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14:paraId="C2A2D72B" w14:textId="77777777">
      <w:pPr>
        <w:spacing w:after="200" w:before="600"/>
        <w:jc w:val="center"/>
      </w:pPr>
      <w:r>
        <w:rPr>
          <w:b/>
          <w:bCs/>
          <w:color w:val="B45309"/>
          <w:sz w:val="48"/>
          <w:szCs w:val="48"/>
        </w:rPr>
        <w:t xml:space="preserve">RAPPORT</w:t>
      </w:r>
    </w:p>
    <w:p w14:paraId="022CC2BC" w14:textId="77777777">
      <w:pPr>
        <w:spacing w:after="100"/>
        <w:jc w:val="center"/>
      </w:pPr>
      <w:r>
        <w:rPr>
          <w:b/>
          <w:bCs/>
          <w:color w:val="B45309"/>
          <w:sz w:val="28"/>
          <w:szCs w:val="28"/>
        </w:rPr>
        <w:t xml:space="preserve">CONSTAT DE RISQUE D'EXPOSITION</w:t>
      </w:r>
    </w:p>
    <w:p w14:paraId="815B1DAD" w14:textId="77777777">
      <w:pPr>
        <w:spacing w:after="300"/>
        <w:jc w:val="center"/>
      </w:pPr>
      <w:r>
        <w:rPr>
          <w:b/>
          <w:bCs/>
          <w:color w:val="B45309"/>
          <w:sz w:val="28"/>
          <w:szCs w:val="28"/>
        </w:rPr>
        <w:t xml:space="preserve">AU PLOMB (CREP)</w:t>
      </w:r>
    </w:p>
    <w:p w14:paraId="6AB58984" w14:textId="77777777">
      <w:pPr>
        <w:spacing w:after="60"/>
        <w:jc w:val="center"/>
      </w:pPr>
      <w:r>
        <w:rPr>
          <w:sz w:val="22"/>
          <w:szCs w:val="22"/>
        </w:rPr>
        <w:t xml:space="preserve">Selon les normes </w:t>
      </w:r>
      <w:r>
        <w:rPr>
          <w:b/>
          <w:bCs/>
          <w:color w:val="B45309"/>
          <w:sz w:val="22"/>
          <w:szCs w:val="22"/>
        </w:rPr>
        <w:t xml:space="preserve">NF X 46-030 &amp; NF X 46-035</w:t>
      </w:r>
    </w:p>
    <w:p w14:paraId="62FA7FEE" w14:textId="77777777">
      <w:pPr>
        <w:spacing w:after="60"/>
        <w:jc w:val="center"/>
      </w:pPr>
      <w:r>
        <w:rPr>
          <w:i/>
          <w:iCs/>
          <w:color w:val="64748B"/>
          <w:sz w:val="18"/>
          <w:szCs w:val="18"/>
        </w:rPr>
        <w:t xml:space="preserve">Articles L. 1334-5 et L. 1334-6 du Code de la santé publique</w:t>
      </w:r>
    </w:p>
    <w:p w14:paraId="159D510A" w14:textId="77777777">
      <w:pPr>
        <w:spacing w:after="120"/>
      </w:pPr>
    </w:p>
    <w:p w14:paraId="ED839565" w14:textId="77777777">
      <w:pPr>
        <w:spacing w:after="40"/>
        <w:jc w:val="center"/>
      </w:pPr>
      <w:r>
        <w:rPr>
          <w:b/>
          <w:bCs/>
          <w:sz w:val="22"/>
          <w:szCs w:val="22"/>
        </w:rPr>
        <w:t xml:space="preserve">N° de rapport : </w:t>
      </w:r>
      <w:r>
        <w:rPr>
          <w:b/>
          <w:bCs/>
          <w:color w:val="B45309"/>
          <w:sz w:val="22"/>
          <w:szCs w:val="22"/>
        </w:rPr>
        <w:t xml:space="preserve">{{numero_rapport}}</w:t>
      </w:r>
    </w:p>
    <w:p w14:paraId="4F80D753" w14:textId="77777777">
      <w:pPr>
        <w:spacing w:after="400"/>
        <w:jc w:val="center"/>
      </w:pPr>
      <w:r>
        <w:rPr>
          <w:sz w:val="22"/>
          <w:szCs w:val="22"/>
        </w:rPr>
        <w:t xml:space="preserve">Date de visite : </w:t>
      </w:r>
      <w:r>
        <w:rPr>
          <w:b w:val="false"/>
          <w:bCs w:val="false"/>
        </w:rPr>
        <w:t xml:space="preserve">{{crep.date_visite}}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919AD5BF"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0F2B03FB" w14:textId="77777777">
            <w:pPr>
              <w:jc w:val="left"/>
            </w:pPr>
            <w:r>
              <w:rPr>
                <w:b/>
                <w:bCs/>
                <w:sz w:val="18"/>
                <w:szCs w:val="18"/>
              </w:rPr>
              <w:t xml:space="preserve">Bien diagnostiqué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562E7A13" w14:textId="77777777">
            <w:pPr>
              <w:jc w:val="left"/>
            </w:pPr>
            <w:r>
              <w:rPr>
                <w:b w:val="false"/>
                <w:bCs w:val="false"/>
              </w:rPr>
              <w:t xml:space="preserve">{{bien.adresse_complete}}</w:t>
            </w:r>
          </w:p>
        </w:tc>
      </w:tr>
      <w:tr w14:paraId="C4526820"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94DC937E"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888624A3" w14:textId="77777777">
            <w:pPr>
              <w:jc w:val="left"/>
            </w:pPr>
            <w:r>
              <w:rPr>
                <w:b w:val="false"/>
                <w:bCs w:val="false"/>
              </w:rPr>
              <w:t xml:space="preserve">{{bien.type_bien}}</w:t>
            </w:r>
          </w:p>
        </w:tc>
      </w:tr>
      <w:tr w14:paraId="FD92EAA6"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E2490F4B" w14:textId="77777777">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A6458C46" w14:textId="77777777">
            <w:pPr>
              <w:jc w:val="left"/>
            </w:pPr>
            <w:r>
              <w:rPr>
                <w:b w:val="false"/>
                <w:bCs w:val="false"/>
              </w:rPr>
              <w:t xml:space="preserve">{{bien.annee_construction}}</w:t>
            </w:r>
          </w:p>
        </w:tc>
      </w:tr>
      <w:tr w14:paraId="790A8EE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2490E494"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B883828" w14:textId="77777777">
            <w:pPr>
              <w:jc w:val="left"/>
            </w:pPr>
            <w:r>
              <w:t xml:space="preserve">{{client.civilite}} {{client.nom}} {{client.prenom}}</w:t>
            </w:r>
          </w:p>
        </w:tc>
      </w:tr>
      <w:tr w14:paraId="55976165"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4BB649E2" w14:textId="77777777">
            <w:pPr>
              <w:jc w:val="left"/>
            </w:pPr>
            <w:r>
              <w:rPr>
                <w:b/>
                <w:bCs/>
                <w:sz w:val="18"/>
                <w:szCs w:val="18"/>
              </w:rPr>
              <w:t xml:space="preserve">Opérateur</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79F60222" w14:textId="77777777">
            <w:pPr>
              <w:jc w:val="left"/>
            </w:pPr>
            <w:r>
              <w:t xml:space="preserve">{{diag.raison_sociale}} — {{diag.nom}} {{diag.prenom}}</w:t>
            </w:r>
          </w:p>
        </w:tc>
      </w:tr>
    </w:tbl>
    <w:p w14:paraId="1965F21C" w14:textId="77777777">
      <w:pPr>
        <w:spacing w:after="120"/>
      </w:pPr>
    </w:p>
    <w:p w14:paraId="AD4C6F08" w14:textId="77777777">
      <w:pPr>
        <w:shd w:fill="1E40AF" w:color="1E40AF" w:val="solid"/>
        <w:spacing w:after="100" w:before="300"/>
        <w:ind w:left="100" w:right="100"/>
      </w:pPr>
      <w:r>
        <w:rPr>
          <w:b/>
          <w:bCs/>
          <w:color w:val="FFFFFF"/>
          <w:sz w:val="22"/>
          <w:szCs w:val="22"/>
        </w:rPr>
        <w:t xml:space="preserve">1. DÉSIGNATION ET DESCRIPTION DU BIEN</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A044C81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6BF18C70" w14:textId="77777777">
            <w:pPr>
              <w:jc w:val="left"/>
            </w:pPr>
            <w:r>
              <w:rPr>
                <w:b/>
                <w:bCs/>
                <w:sz w:val="18"/>
                <w:szCs w:val="18"/>
              </w:rPr>
              <w:t xml:space="preserve">Type de bien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817B9B8F" w14:textId="77777777">
            <w:pPr>
              <w:jc w:val="left"/>
            </w:pPr>
            <w:r>
              <w:rPr>
                <w:b w:val="false"/>
                <w:bCs w:val="false"/>
              </w:rPr>
              <w:t xml:space="preserve">{{bien.type_bien}}</w:t>
            </w:r>
          </w:p>
        </w:tc>
      </w:tr>
      <w:tr w14:paraId="238F6153"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85CA0AE"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5B0040F1" w14:textId="77777777">
            <w:pPr>
              <w:jc w:val="left"/>
            </w:pPr>
            <w:r>
              <w:rPr>
                <w:b w:val="false"/>
                <w:bCs w:val="false"/>
              </w:rPr>
              <w:t xml:space="preserve">{{bien.adresse_complete}}</w:t>
            </w:r>
          </w:p>
        </w:tc>
      </w:tr>
      <w:tr w14:paraId="36D2BA17"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E3F6836" w14:textId="77777777">
            <w:pPr>
              <w:jc w:val="left"/>
            </w:pPr>
            <w:r>
              <w:rPr>
                <w:b/>
                <w:bCs/>
                <w:sz w:val="18"/>
                <w:szCs w:val="18"/>
              </w:rPr>
              <w:t xml:space="preserve">Année de construction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F8AB9AA3" w14:textId="77777777">
            <w:pPr>
              <w:jc w:val="left"/>
            </w:pPr>
            <w:r>
              <w:rPr>
                <w:b w:val="false"/>
                <w:bCs w:val="false"/>
              </w:rPr>
              <w:t xml:space="preserve">{{bien.annee_construction}}</w:t>
            </w:r>
          </w:p>
        </w:tc>
      </w:tr>
      <w:tr w14:paraId="5B8FAD63"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17704716" w14:textId="77777777">
            <w:pPr>
              <w:jc w:val="left"/>
            </w:pPr>
            <w:r>
              <w:rPr>
                <w:b/>
                <w:bCs/>
                <w:sz w:val="18"/>
                <w:szCs w:val="18"/>
              </w:rPr>
              <w:t xml:space="preserve">Référence cadastrale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FC8B60B7" w14:textId="77777777">
            <w:pPr>
              <w:jc w:val="left"/>
            </w:pPr>
            <w:r>
              <w:rPr>
                <w:b w:val="false"/>
                <w:bCs w:val="false"/>
              </w:rPr>
              <w:t xml:space="preserve">{{bien.reference_cadastrale}}</w:t>
            </w:r>
          </w:p>
        </w:tc>
      </w:tr>
      <w:tr w14:paraId="0D9B6D32"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60A2C6C2" w14:textId="77777777">
            <w:pPr>
              <w:jc w:val="left"/>
            </w:pPr>
            <w:r>
              <w:rPr>
                <w:b/>
                <w:bCs/>
                <w:sz w:val="18"/>
                <w:szCs w:val="18"/>
              </w:rPr>
              <w:t xml:space="preserve">N° de lot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8D4BE3C" w14:textId="77777777">
            <w:pPr>
              <w:jc w:val="left"/>
            </w:pPr>
            <w:r>
              <w:rPr>
                <w:b w:val="false"/>
                <w:bCs w:val="false"/>
              </w:rPr>
              <w:t xml:space="preserve">{{bien.numero_lot}}</w:t>
            </w:r>
          </w:p>
        </w:tc>
      </w:tr>
      <w:tr w14:paraId="D648E8D8"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108C2A13" w14:textId="77777777">
            <w:pPr>
              <w:jc w:val="left"/>
            </w:pPr>
            <w:r>
              <w:rPr>
                <w:b/>
                <w:bCs/>
                <w:sz w:val="18"/>
                <w:szCs w:val="18"/>
              </w:rPr>
              <w:t xml:space="preserve">Étage / niveau</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4CA74AC1" w14:textId="77777777">
            <w:pPr>
              <w:jc w:val="left"/>
            </w:pPr>
            <w:r>
              <w:rPr>
                <w:b w:val="false"/>
                <w:bCs w:val="false"/>
              </w:rPr>
              <w:t xml:space="preserve">{{bien.niveau}}</w:t>
            </w:r>
          </w:p>
        </w:tc>
      </w:tr>
      <w:tr w14:paraId="DDC21D4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6E927D20" w14:textId="77777777">
            <w:pPr>
              <w:jc w:val="left"/>
            </w:pPr>
            <w:r>
              <w:rPr>
                <w:b/>
                <w:bCs/>
                <w:sz w:val="18"/>
                <w:szCs w:val="18"/>
              </w:rPr>
              <w:t xml:space="preserve">Surface habitable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7D4AD240" w14:textId="77777777">
            <w:pPr>
              <w:jc w:val="left"/>
            </w:pPr>
            <w:r>
              <w:rPr>
                <w:b w:val="false"/>
                <w:bCs w:val="false"/>
              </w:rPr>
              <w:t xml:space="preserve">{{bien.surface_habitable}}</w:t>
            </w:r>
          </w:p>
        </w:tc>
      </w:tr>
      <w:tr w14:paraId="8482E206"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DA71EEF2" w14:textId="77777777">
            <w:pPr>
              <w:jc w:val="left"/>
            </w:pPr>
            <w:r>
              <w:rPr>
                <w:b/>
                <w:bCs/>
                <w:sz w:val="18"/>
                <w:szCs w:val="18"/>
              </w:rPr>
              <w:t xml:space="preserve">Nb pièces</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5BB7EB57" w14:textId="77777777">
            <w:pPr>
              <w:jc w:val="left"/>
            </w:pPr>
            <w:r>
              <w:rPr>
                <w:b w:val="false"/>
                <w:bCs w:val="false"/>
              </w:rPr>
              <w:t xml:space="preserve">{{bien.nb_pieces}}</w:t>
            </w:r>
          </w:p>
        </w:tc>
      </w:tr>
    </w:tbl>
    <w:p w14:paraId="BF132CEC" w14:textId="77777777">
      <w:pPr>
        <w:spacing w:after="120"/>
      </w:pPr>
    </w:p>
    <w:p w14:paraId="F0E927DE" w14:textId="77777777">
      <w:pPr>
        <w:shd w:fill="1E40AF" w:color="1E40AF" w:val="solid"/>
        <w:spacing w:after="100" w:before="300"/>
        <w:ind w:left="100" w:right="100"/>
      </w:pPr>
      <w:r>
        <w:rPr>
          <w:b/>
          <w:bCs/>
          <w:color w:val="FFFFFF"/>
          <w:sz w:val="22"/>
          <w:szCs w:val="22"/>
        </w:rPr>
        <w:t xml:space="preserve">2. IDENTIFICATION DU DONNEUR D'ORDRE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8DEEE543"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176BA36" w14:textId="77777777">
            <w:pPr>
              <w:jc w:val="left"/>
            </w:pPr>
            <w:r>
              <w:rPr>
                <w:b/>
                <w:bCs/>
                <w:sz w:val="18"/>
                <w:szCs w:val="18"/>
              </w:rPr>
              <w:t xml:space="preserve">Donneur d'ordre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C9B0174" w14:textId="77777777">
            <w:pPr>
              <w:jc w:val="left"/>
            </w:pPr>
            <w:r>
              <w:rPr>
                <w:b w:val="false"/>
                <w:bCs w:val="false"/>
              </w:rPr>
              <w:t xml:space="preserve">{{mission.donneur_ordre}}</w:t>
            </w:r>
          </w:p>
        </w:tc>
      </w:tr>
      <w:tr w14:paraId="7975B15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4E27F303" w14:textId="77777777">
            <w:pPr>
              <w:jc w:val="left"/>
            </w:pPr>
            <w:r>
              <w:rPr>
                <w:b/>
                <w:bCs/>
                <w:sz w:val="18"/>
                <w:szCs w:val="18"/>
              </w:rPr>
              <w:t xml:space="preserve">Civilité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1C90CDC6" w14:textId="77777777">
            <w:pPr>
              <w:jc w:val="left"/>
            </w:pPr>
            <w:r>
              <w:rPr>
                <w:b w:val="false"/>
                <w:bCs w:val="false"/>
              </w:rPr>
              <w:t xml:space="preserve">{{client.civilite}}</w:t>
            </w:r>
          </w:p>
        </w:tc>
      </w:tr>
      <w:tr w14:paraId="7828AA0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5FEAFDE8"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B86B6F0" w14:textId="77777777">
            <w:pPr>
              <w:jc w:val="left"/>
            </w:pPr>
            <w:r>
              <w:rPr>
                <w:b w:val="false"/>
                <w:bCs w:val="false"/>
              </w:rPr>
              <w:t xml:space="preserve">{{client.nom}}</w:t>
            </w:r>
          </w:p>
        </w:tc>
      </w:tr>
      <w:tr w14:paraId="54F64191"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A8C4C1C2"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70D7C16" w14:textId="77777777">
            <w:pPr>
              <w:jc w:val="left"/>
            </w:pPr>
            <w:r>
              <w:rPr>
                <w:b w:val="false"/>
                <w:bCs w:val="false"/>
              </w:rPr>
              <w:t xml:space="preserve">{{client.prenom}}</w:t>
            </w:r>
          </w:p>
        </w:tc>
      </w:tr>
      <w:tr w14:paraId="3A5030F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24DBDFCC"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A5BBE8A4" w14:textId="77777777">
            <w:pPr>
              <w:jc w:val="left"/>
            </w:pPr>
            <w:r>
              <w:rPr>
                <w:b w:val="false"/>
                <w:bCs w:val="false"/>
              </w:rPr>
              <w:t xml:space="preserve">{{client.adresse_complete}}</w:t>
            </w:r>
          </w:p>
        </w:tc>
      </w:tr>
      <w:tr w14:paraId="EE06086F"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A95F1D3"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F52C5F83" w14:textId="77777777">
            <w:pPr>
              <w:jc w:val="left"/>
            </w:pPr>
            <w:r>
              <w:rPr>
                <w:b w:val="false"/>
                <w:bCs w:val="false"/>
              </w:rPr>
              <w:t xml:space="preserve">{{client.telephone}}</w:t>
            </w:r>
          </w:p>
        </w:tc>
      </w:tr>
      <w:tr w14:paraId="4B510934"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AD935897"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4DE676C" w14:textId="77777777">
            <w:pPr>
              <w:jc w:val="left"/>
            </w:pPr>
            <w:r>
              <w:rPr>
                <w:b w:val="false"/>
                <w:bCs w:val="false"/>
              </w:rPr>
              <w:t xml:space="preserve">{{client.email}}</w:t>
            </w:r>
          </w:p>
        </w:tc>
      </w:tr>
    </w:tbl>
    <w:p w14:paraId="E0F21A99" w14:textId="77777777">
      <w:pPr>
        <w:spacing w:after="120"/>
      </w:pPr>
    </w:p>
    <w:p w14:paraId="D00BE07F" w14:textId="77777777">
      <w:pPr>
        <w:shd w:fill="1E40AF" w:color="1E40AF" w:val="solid"/>
        <w:spacing w:after="100" w:before="300"/>
        <w:ind w:left="100" w:right="100"/>
      </w:pPr>
      <w:r>
        <w:rPr>
          <w:b/>
          <w:bCs/>
          <w:color w:val="FFFFFF"/>
          <w:sz w:val="22"/>
          <w:szCs w:val="22"/>
        </w:rPr>
        <w:t xml:space="preserve">3. IDENTIFICATION DE L'OPÉRATEUR</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010E207B"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BCA752DF" w14:textId="77777777">
            <w:pPr>
              <w:jc w:val="left"/>
            </w:pPr>
            <w:r>
              <w:rPr>
                <w:b/>
                <w:bCs/>
                <w:sz w:val="18"/>
                <w:szCs w:val="18"/>
              </w:rPr>
              <w:t xml:space="preserve">Raison sociale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CF591AC" w14:textId="77777777">
            <w:pPr>
              <w:jc w:val="left"/>
            </w:pPr>
            <w:r>
              <w:rPr>
                <w:b w:val="false"/>
                <w:bCs w:val="false"/>
              </w:rPr>
              <w:t xml:space="preserve">{{diag.raison_sociale}}</w:t>
            </w:r>
          </w:p>
        </w:tc>
      </w:tr>
      <w:tr w14:paraId="0F338C08"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A934915B" w14:textId="77777777">
            <w:pPr>
              <w:jc w:val="left"/>
            </w:pPr>
            <w:r>
              <w:rPr>
                <w:b/>
                <w:bCs/>
                <w:sz w:val="18"/>
                <w:szCs w:val="18"/>
              </w:rPr>
              <w:t xml:space="preserve">Nom</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107A6FA" w14:textId="77777777">
            <w:pPr>
              <w:jc w:val="left"/>
            </w:pPr>
            <w:r>
              <w:rPr>
                <w:b w:val="false"/>
                <w:bCs w:val="false"/>
              </w:rPr>
              <w:t xml:space="preserve">{{diag.nom}}</w:t>
            </w:r>
          </w:p>
        </w:tc>
      </w:tr>
      <w:tr w14:paraId="D2C24321"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99DEF5F9" w14:textId="77777777">
            <w:pPr>
              <w:jc w:val="left"/>
            </w:pPr>
            <w:r>
              <w:rPr>
                <w:b/>
                <w:bCs/>
                <w:sz w:val="18"/>
                <w:szCs w:val="18"/>
              </w:rPr>
              <w:t xml:space="preserve">Prénom</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748AE75F" w14:textId="77777777">
            <w:pPr>
              <w:jc w:val="left"/>
            </w:pPr>
            <w:r>
              <w:rPr>
                <w:b w:val="false"/>
                <w:bCs w:val="false"/>
              </w:rPr>
              <w:t xml:space="preserve">{{diag.prenom}}</w:t>
            </w:r>
          </w:p>
        </w:tc>
      </w:tr>
      <w:tr w14:paraId="7AA05C6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03126ED2" w14:textId="77777777">
            <w:pPr>
              <w:jc w:val="left"/>
            </w:pPr>
            <w:r>
              <w:rPr>
                <w:b/>
                <w:bCs/>
                <w:sz w:val="18"/>
                <w:szCs w:val="18"/>
              </w:rPr>
              <w:t xml:space="preserve">SIRET</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925789E1" w14:textId="77777777">
            <w:pPr>
              <w:jc w:val="left"/>
            </w:pPr>
            <w:r>
              <w:rPr>
                <w:b w:val="false"/>
                <w:bCs w:val="false"/>
              </w:rPr>
              <w:t xml:space="preserve">{{diag.siret}}</w:t>
            </w:r>
          </w:p>
          <w:p w14:paraId="188F2E70" w14:textId="77777777">
            <w:r>
              <w:rPr>
                <w:sz w:val="18"/>
                <w:szCs w:val="18"/>
              </w:rPr>
              <w:t xml:space="preserve">Certification {{diag.certification.domaine}} : {{diag.certification.organisme}} n° {{diag.certification.numero}} (validité {{diag.certification.date_validite}})</w:t>
            </w:r>
          </w:p>
        </w:tc>
      </w:tr>
      <w:tr w14:paraId="DA90DB5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F2552EE9" w14:textId="77777777">
            <w:pPr>
              <w:jc w:val="left"/>
            </w:pPr>
            <w:r>
              <w:rPr>
                <w:b/>
                <w:bCs/>
                <w:sz w:val="18"/>
                <w:szCs w:val="18"/>
              </w:rPr>
              <w:t xml:space="preserve">Adresse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C86D93EC" w14:textId="77777777">
            <w:pPr>
              <w:jc w:val="left"/>
            </w:pPr>
            <w:r>
              <w:t xml:space="preserve">{{diag.adresse_numero}} {{diag.adresse_rue}}, {{diag.code_postal}} {{diag.ville}}</w:t>
            </w:r>
          </w:p>
        </w:tc>
      </w:tr>
      <w:tr w14:paraId="94D13899"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A3EB590" w14:textId="77777777">
            <w:pPr>
              <w:jc w:val="left"/>
            </w:pPr>
            <w:r>
              <w:rPr>
                <w:b/>
                <w:bCs/>
                <w:sz w:val="18"/>
                <w:szCs w:val="18"/>
              </w:rPr>
              <w:t xml:space="preserve">Téléphone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B7EA30D5" w14:textId="77777777">
            <w:pPr>
              <w:jc w:val="left"/>
            </w:pPr>
            <w:r>
              <w:rPr>
                <w:b w:val="false"/>
                <w:bCs w:val="false"/>
              </w:rPr>
              <w:t xml:space="preserve">{{diag.telephone_mobile}}</w:t>
            </w:r>
          </w:p>
        </w:tc>
      </w:tr>
      <w:tr w14:paraId="AFAC7DEF"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A903FAB" w14:textId="77777777">
            <w:pPr>
              <w:jc w:val="left"/>
            </w:pPr>
            <w:r>
              <w:rPr>
                <w:b/>
                <w:bCs/>
                <w:sz w:val="18"/>
                <w:szCs w:val="18"/>
              </w:rPr>
              <w:t xml:space="preserve">Email</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7D7FA618" w14:textId="77777777">
            <w:pPr>
              <w:jc w:val="left"/>
            </w:pPr>
            <w:r>
              <w:rPr>
                <w:b w:val="false"/>
                <w:bCs w:val="false"/>
              </w:rPr>
              <w:t xml:space="preserve">{{diag.email}}</w:t>
            </w:r>
          </w:p>
        </w:tc>
      </w:tr>
      <w:tr w14:paraId="4C7B86E1"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7E3DDA1" w14:textId="77777777">
            <w:pPr>
              <w:jc w:val="left"/>
            </w:pPr>
            <w:r>
              <w:rPr>
                <w:b/>
                <w:bCs/>
                <w:sz w:val="18"/>
                <w:szCs w:val="18"/>
              </w:rPr>
              <w:t xml:space="preserve">Assurance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84534439" w14:textId="77777777">
            <w:pPr>
              <w:jc w:val="left"/>
            </w:pPr>
            <w:r>
              <w:rPr>
                <w:b w:val="false"/>
                <w:bCs w:val="false"/>
              </w:rPr>
              <w:t xml:space="preserve">{{diag.assurance.compagnie}}</w:t>
            </w:r>
          </w:p>
        </w:tc>
      </w:tr>
      <w:tr w14:paraId="CED9D3EE"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D947F4F" w14:textId="77777777">
            <w:pPr>
              <w:jc w:val="left"/>
            </w:pPr>
            <w:r>
              <w:rPr>
                <w:b/>
                <w:bCs/>
                <w:sz w:val="18"/>
                <w:szCs w:val="18"/>
              </w:rPr>
              <w:t xml:space="preserve">N° contrat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E75E1C9E" w14:textId="77777777">
            <w:pPr>
              <w:jc w:val="left"/>
            </w:pPr>
            <w:r>
              <w:rPr>
                <w:b w:val="false"/>
                <w:bCs w:val="false"/>
              </w:rPr>
              <w:t xml:space="preserve">{{diag.assurance.numero_contrat}}</w:t>
            </w:r>
          </w:p>
        </w:tc>
      </w:tr>
      <w:tr w14:paraId="7B7F57CA"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CC840A88" w14:textId="77777777">
            <w:pPr>
              <w:jc w:val="left"/>
            </w:pPr>
            <w:r>
              <w:rPr>
                <w:b/>
                <w:bCs/>
                <w:sz w:val="18"/>
                <w:szCs w:val="18"/>
              </w:rPr>
              <w:t xml:space="preserve">Validité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A0A58BC2" w14:textId="77777777">
            <w:pPr>
              <w:jc w:val="left"/>
            </w:pPr>
            <w:r>
              <w:t xml:space="preserve">du {{diag.assurance.date_debut}} au {{diag.assurance.date_fin}}</w:t>
            </w:r>
          </w:p>
        </w:tc>
      </w:tr>
    </w:tbl>
    <w:p w14:paraId="A5384347" w14:textId="77777777">
      <w:pPr>
        <w:spacing w:after="120"/>
      </w:pPr>
    </w:p>
    <w:p w14:paraId="1BC9A02C" w14:textId="77777777">
      <w:pPr>
        <w:shd w:fill="B45309" w:color="B45309" w:val="solid"/>
        <w:spacing w:after="100" w:before="300"/>
        <w:ind w:left="100" w:right="100"/>
      </w:pPr>
      <w:r>
        <w:rPr>
          <w:b/>
          <w:bCs/>
          <w:color w:val="FFFFFF"/>
          <w:sz w:val="22"/>
          <w:szCs w:val="22"/>
        </w:rPr>
        <w:t xml:space="preserve">4. APPAREIL À FLUORESCENCE X</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57EA1E9B"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BE7EAF3C" w14:textId="77777777">
            <w:pPr>
              <w:jc w:val="left"/>
            </w:pPr>
            <w:r>
              <w:rPr>
                <w:b/>
                <w:bCs/>
                <w:sz w:val="18"/>
                <w:szCs w:val="18"/>
              </w:rPr>
              <w:t xml:space="preserve">Fabricant</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B7B8836" w14:textId="77777777">
            <w:pPr>
              <w:jc w:val="left"/>
            </w:pPr>
            <w:r>
              <w:rPr>
                <w:b w:val="false"/>
                <w:bCs w:val="false"/>
              </w:rPr>
              <w:t xml:space="preserve">{{crep.xrf_fabricant}}</w:t>
            </w:r>
          </w:p>
        </w:tc>
      </w:tr>
      <w:tr w14:paraId="9D7FBD60"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39FB7AC" w14:textId="77777777">
            <w:pPr>
              <w:jc w:val="left"/>
            </w:pPr>
            <w:r>
              <w:rPr>
                <w:b/>
                <w:bCs/>
                <w:sz w:val="18"/>
                <w:szCs w:val="18"/>
              </w:rPr>
              <w:t xml:space="preserve">Modèle / N° de série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2BC2AD70" w14:textId="77777777">
            <w:pPr>
              <w:jc w:val="left"/>
            </w:pPr>
            <w:r>
              <w:t xml:space="preserve">{{crep.xrf_modele}} / {{crep.xrf_numero_serie}}</w:t>
            </w:r>
          </w:p>
        </w:tc>
      </w:tr>
      <w:tr w14:paraId="492885C4"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23616D37" w14:textId="77777777">
            <w:pPr>
              <w:jc w:val="left"/>
            </w:pPr>
            <w:r>
              <w:rPr>
                <w:b/>
                <w:bCs/>
                <w:sz w:val="18"/>
                <w:szCs w:val="18"/>
              </w:rPr>
              <w:t xml:space="preserve">Radionucléide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08F03182" w14:textId="77777777">
            <w:pPr>
              <w:jc w:val="left"/>
            </w:pPr>
            <w:r>
              <w:rPr>
                <w:b w:val="false"/>
                <w:bCs w:val="false"/>
              </w:rPr>
              <w:t xml:space="preserve">{{crep.xrf_radionucleide}}</w:t>
            </w:r>
          </w:p>
        </w:tc>
      </w:tr>
      <w:tr w14:paraId="E5EF7487"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868F37C0" w14:textId="77777777">
            <w:pPr>
              <w:jc w:val="left"/>
            </w:pPr>
            <w:r>
              <w:rPr>
                <w:b/>
                <w:bCs/>
                <w:sz w:val="18"/>
                <w:szCs w:val="18"/>
              </w:rPr>
              <w:t xml:space="preserve">Date chargement source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141C5807" w14:textId="77777777">
            <w:pPr>
              <w:jc w:val="left"/>
            </w:pPr>
            <w:r>
              <w:rPr>
                <w:b w:val="false"/>
                <w:bCs w:val="false"/>
              </w:rPr>
              <w:t xml:space="preserve">{{crep.xrf_date_chargement}}</w:t>
            </w:r>
          </w:p>
        </w:tc>
      </w:tr>
      <w:tr w14:paraId="76BE8E51"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3931E5CE" w14:textId="77777777">
            <w:pPr>
              <w:jc w:val="left"/>
            </w:pPr>
            <w:r>
              <w:rPr>
                <w:b/>
                <w:bCs/>
                <w:sz w:val="18"/>
                <w:szCs w:val="18"/>
              </w:rPr>
              <w:t xml:space="preserve">Activité source</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268B050B" w14:textId="77777777">
            <w:pPr>
              <w:jc w:val="left"/>
            </w:pPr>
            <w:r>
              <w:rPr>
                <w:b w:val="false"/>
                <w:bCs w:val="false"/>
              </w:rPr>
              <w:t xml:space="preserve">{{crep.xrf_activite_source}}</w:t>
            </w:r>
          </w:p>
        </w:tc>
      </w:tr>
      <w:tr w14:paraId="ABB73FF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2FDBA36F" w14:textId="77777777">
            <w:pPr>
              <w:jc w:val="left"/>
            </w:pPr>
            <w:r>
              <w:rPr>
                <w:b/>
                <w:bCs/>
                <w:sz w:val="18"/>
                <w:szCs w:val="18"/>
              </w:rPr>
              <w:t xml:space="preserve">Autorisation ASN</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6D98AFD9" w14:textId="77777777">
            <w:pPr>
              <w:jc w:val="left"/>
            </w:pPr>
            <w:r>
              <w:rPr>
                <w:b w:val="false"/>
                <w:bCs w:val="false"/>
              </w:rPr>
              <w:t xml:space="preserve">{{crep.xrf_autorisation_asn}}</w:t>
            </w:r>
          </w:p>
        </w:tc>
      </w:tr>
      <w:tr w14:paraId="52C934D4"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74AB111" w14:textId="77777777">
            <w:pPr>
              <w:jc w:val="left"/>
            </w:pPr>
            <w:r>
              <w:rPr>
                <w:b/>
                <w:bCs/>
                <w:sz w:val="18"/>
                <w:szCs w:val="18"/>
              </w:rPr>
              <w:t xml:space="preserve">Titulaire ASN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1A083C8F" w14:textId="77777777">
            <w:pPr>
              <w:jc w:val="left"/>
            </w:pPr>
            <w:r>
              <w:rPr>
                <w:b w:val="false"/>
                <w:bCs w:val="false"/>
              </w:rPr>
              <w:t xml:space="preserve">{{crep.xrf_titulaire_asn}}</w:t>
            </w:r>
          </w:p>
        </w:tc>
      </w:tr>
      <w:tr w14:paraId="EC363A5D"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E4D24D7F" w14:textId="77777777">
            <w:pPr>
              <w:jc w:val="left"/>
            </w:pPr>
            <w:r>
              <w:rPr>
                <w:b/>
                <w:bCs/>
                <w:sz w:val="18"/>
                <w:szCs w:val="18"/>
              </w:rPr>
              <w:t xml:space="preserve">PCR</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B876F889" w14:textId="77777777">
            <w:pPr>
              <w:jc w:val="left"/>
            </w:pPr>
            <w:r>
              <w:rPr>
                <w:b w:val="false"/>
                <w:bCs w:val="false"/>
              </w:rPr>
              <w:t xml:space="preserve">{{crep.xrf_pcr}}</w:t>
            </w:r>
          </w:p>
        </w:tc>
      </w:tr>
    </w:tbl>
    <w:p w14:paraId="B0098587" w14:textId="77777777">
      <w:pPr>
        <w:spacing w:after="120"/>
      </w:pPr>
    </w:p>
    <w:p w14:paraId="1A9E30AB" w14:textId="77777777">
      <w:pPr>
        <w:shd w:fill="B45309" w:color="B45309" w:val="solid"/>
        <w:spacing w:after="100" w:before="300"/>
        <w:ind w:left="100" w:right="100"/>
      </w:pPr>
      <w:r>
        <w:rPr>
          <w:b/>
          <w:bCs/>
          <w:color w:val="FFFFFF"/>
          <w:sz w:val="22"/>
          <w:szCs w:val="22"/>
        </w:rPr>
        <w:t xml:space="preserve">5. VÉRIFICATION DE LA JUSTESSE (ÉTALONNAGE)</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tblGrid>
      <w:tr w14:paraId="58A67D6F" w14:textId="77777777">
        <w:trPr>
          <w:tblHeader/>
        </w:trPr>
        <w:tc>
          <w:tcPr>
            <w:tcW w:type="dxa" w:w="1805"/>
            <w:tcBorders>
              <w:top w:val="single" w:color="CBD5E1" w:sz="1"/>
              <w:left w:val="single" w:color="CBD5E1" w:sz="1"/>
              <w:bottom w:val="single" w:color="CBD5E1" w:sz="1"/>
              <w:right w:val="single" w:color="CBD5E1" w:sz="1"/>
            </w:tcBorders>
            <w:shd w:fill="1E40AF" w:color="1E40AF" w:val="solid"/>
            <w:vAlign w:val="center"/>
          </w:tcPr>
          <w:p w14:paraId="93D3D312" w14:textId="77777777">
            <w:pPr>
              <w:jc w:val="center"/>
            </w:pPr>
            <w:r>
              <w:rPr>
                <w:b/>
                <w:bCs/>
                <w:color w:val="FFFFFF"/>
                <w:sz w:val="18"/>
                <w:szCs w:val="18"/>
              </w:rPr>
              <w:t xml:space="preserve"/>
            </w:r>
          </w:p>
        </w:tc>
        <w:tc>
          <w:tcPr>
            <w:tcW w:type="dxa" w:w="1805"/>
            <w:tcBorders>
              <w:top w:val="single" w:color="CBD5E1" w:sz="1"/>
              <w:left w:val="single" w:color="CBD5E1" w:sz="1"/>
              <w:bottom w:val="single" w:color="CBD5E1" w:sz="1"/>
              <w:right w:val="single" w:color="CBD5E1" w:sz="1"/>
            </w:tcBorders>
            <w:shd w:fill="1E40AF" w:color="1E40AF" w:val="solid"/>
            <w:vAlign w:val="center"/>
          </w:tcPr>
          <w:p w14:paraId="AEAE22F7" w14:textId="77777777">
            <w:pPr>
              <w:jc w:val="center"/>
            </w:pPr>
            <w:r>
              <w:rPr>
                <w:b/>
                <w:bCs/>
                <w:color w:val="FFFFFF"/>
                <w:sz w:val="18"/>
                <w:szCs w:val="18"/>
              </w:rPr>
              <w:t xml:space="preserve">N° mesure</w:t>
            </w:r>
          </w:p>
        </w:tc>
        <w:tc>
          <w:tcPr>
            <w:tcW w:type="dxa" w:w="2708"/>
            <w:tcBorders>
              <w:top w:val="single" w:color="CBD5E1" w:sz="1"/>
              <w:left w:val="single" w:color="CBD5E1" w:sz="1"/>
              <w:bottom w:val="single" w:color="CBD5E1" w:sz="1"/>
              <w:right w:val="single" w:color="CBD5E1" w:sz="1"/>
            </w:tcBorders>
            <w:shd w:fill="1E40AF" w:color="1E40AF" w:val="solid"/>
            <w:vAlign w:val="center"/>
          </w:tcPr>
          <w:p w14:paraId="F8218F8B" w14:textId="77777777">
            <w:pPr>
              <w:jc w:val="center"/>
            </w:pPr>
            <w:r>
              <w:rPr>
                <w:b/>
                <w:bCs/>
                <w:color w:val="FFFFFF"/>
                <w:sz w:val="18"/>
                <w:szCs w:val="18"/>
              </w:rPr>
              <w:t xml:space="preserve">Date</w:t>
            </w:r>
          </w:p>
        </w:tc>
        <w:tc>
          <w:tcPr>
            <w:tcW w:type="dxa" w:w="2708"/>
            <w:tcBorders>
              <w:top w:val="single" w:color="CBD5E1" w:sz="1"/>
              <w:left w:val="single" w:color="CBD5E1" w:sz="1"/>
              <w:bottom w:val="single" w:color="CBD5E1" w:sz="1"/>
              <w:right w:val="single" w:color="CBD5E1" w:sz="1"/>
            </w:tcBorders>
            <w:shd w:fill="1E40AF" w:color="1E40AF" w:val="solid"/>
            <w:vAlign w:val="center"/>
          </w:tcPr>
          <w:p w14:paraId="679B8F47" w14:textId="77777777">
            <w:pPr>
              <w:jc w:val="center"/>
            </w:pPr>
            <w:r>
              <w:rPr>
                <w:b/>
                <w:bCs/>
                <w:color w:val="FFFFFF"/>
                <w:sz w:val="18"/>
                <w:szCs w:val="18"/>
              </w:rPr>
              <w:t xml:space="preserve">Concentration (mg/cm²)</w:t>
            </w:r>
          </w:p>
        </w:tc>
      </w:tr>
      <w:tr w14:paraId="76559CBE" w14:textId="77777777">
        <w:tc>
          <w:tcPr>
            <w:tcW w:type="dxa" w:w="1805"/>
            <w:tcBorders>
              <w:top w:val="single" w:color="CBD5E1" w:sz="1"/>
              <w:left w:val="single" w:color="CBD5E1" w:sz="1"/>
              <w:bottom w:val="single" w:color="CBD5E1" w:sz="1"/>
              <w:right w:val="single" w:color="CBD5E1" w:sz="1"/>
            </w:tcBorders>
            <w:vAlign w:val="center"/>
          </w:tcPr>
          <w:p w14:paraId="AD13D8B8" w14:textId="77777777">
            <w:pPr>
              <w:jc w:val="left"/>
            </w:pPr>
            <w:r>
              <w:rPr>
                <w:b/>
                <w:bCs/>
                <w:sz w:val="18"/>
                <w:szCs w:val="18"/>
              </w:rPr>
              <w:t xml:space="preserve">Entrée</w:t>
            </w:r>
          </w:p>
        </w:tc>
        <w:tc>
          <w:tcPr>
            <w:tcW w:type="dxa" w:w="1805"/>
            <w:tcBorders>
              <w:top w:val="single" w:color="CBD5E1" w:sz="1"/>
              <w:left w:val="single" w:color="CBD5E1" w:sz="1"/>
              <w:bottom w:val="single" w:color="CBD5E1" w:sz="1"/>
              <w:right w:val="single" w:color="CBD5E1" w:sz="1"/>
            </w:tcBorders>
            <w:vAlign w:val="center"/>
          </w:tcPr>
          <w:p w14:paraId="AFCE150C" w14:textId="77777777">
            <w:pPr>
              <w:jc w:val="center"/>
            </w:pPr>
            <w:r>
              <w:rPr>
                <w:b w:val="false"/>
                <w:bCs w:val="false"/>
              </w:rPr>
              <w:t xml:space="preserve">{{crep.etalonnage_entree_numero}}</w:t>
            </w:r>
          </w:p>
        </w:tc>
        <w:tc>
          <w:tcPr>
            <w:tcW w:type="dxa" w:w="2708"/>
            <w:tcBorders>
              <w:top w:val="single" w:color="CBD5E1" w:sz="1"/>
              <w:left w:val="single" w:color="CBD5E1" w:sz="1"/>
              <w:bottom w:val="single" w:color="CBD5E1" w:sz="1"/>
              <w:right w:val="single" w:color="CBD5E1" w:sz="1"/>
            </w:tcBorders>
            <w:vAlign w:val="center"/>
          </w:tcPr>
          <w:p w14:paraId="97CFEC67" w14:textId="77777777">
            <w:pPr>
              <w:jc w:val="center"/>
            </w:pPr>
            <w:r>
              <w:rPr>
                <w:b w:val="false"/>
                <w:bCs w:val="false"/>
              </w:rPr>
              <w:t xml:space="preserve">{{crep.etalonnage_entree_date}}</w:t>
            </w:r>
          </w:p>
        </w:tc>
        <w:tc>
          <w:tcPr>
            <w:tcW w:type="dxa" w:w="2708"/>
            <w:tcBorders>
              <w:top w:val="single" w:color="CBD5E1" w:sz="1"/>
              <w:left w:val="single" w:color="CBD5E1" w:sz="1"/>
              <w:bottom w:val="single" w:color="CBD5E1" w:sz="1"/>
              <w:right w:val="single" w:color="CBD5E1" w:sz="1"/>
            </w:tcBorders>
            <w:vAlign w:val="center"/>
          </w:tcPr>
          <w:p w14:paraId="9F9F6166" w14:textId="77777777">
            <w:pPr>
              <w:jc w:val="center"/>
            </w:pPr>
            <w:r>
              <w:rPr>
                <w:b w:val="false"/>
                <w:bCs w:val="false"/>
              </w:rPr>
              <w:t xml:space="preserve">{{crep.etalonnage_entree_concentration}}</w:t>
            </w:r>
          </w:p>
        </w:tc>
      </w:tr>
      <w:tr w14:paraId="93660E9B" w14:textId="77777777">
        <w:tc>
          <w:tcPr>
            <w:tcW w:type="dxa" w:w="1805"/>
            <w:tcBorders>
              <w:top w:val="single" w:color="CBD5E1" w:sz="1"/>
              <w:left w:val="single" w:color="CBD5E1" w:sz="1"/>
              <w:bottom w:val="single" w:color="CBD5E1" w:sz="1"/>
              <w:right w:val="single" w:color="CBD5E1" w:sz="1"/>
            </w:tcBorders>
            <w:vAlign w:val="center"/>
          </w:tcPr>
          <w:p w14:paraId="D2756FF6" w14:textId="77777777">
            <w:pPr>
              <w:jc w:val="left"/>
            </w:pPr>
            <w:r>
              <w:rPr>
                <w:b/>
                <w:bCs/>
                <w:sz w:val="18"/>
                <w:szCs w:val="18"/>
              </w:rPr>
              <w:t xml:space="preserve">Sortie</w:t>
            </w:r>
          </w:p>
        </w:tc>
        <w:tc>
          <w:tcPr>
            <w:tcW w:type="dxa" w:w="1805"/>
            <w:tcBorders>
              <w:top w:val="single" w:color="CBD5E1" w:sz="1"/>
              <w:left w:val="single" w:color="CBD5E1" w:sz="1"/>
              <w:bottom w:val="single" w:color="CBD5E1" w:sz="1"/>
              <w:right w:val="single" w:color="CBD5E1" w:sz="1"/>
            </w:tcBorders>
            <w:vAlign w:val="center"/>
          </w:tcPr>
          <w:p w14:paraId="1BC6E7EC" w14:textId="77777777">
            <w:pPr>
              <w:jc w:val="center"/>
            </w:pPr>
            <w:r>
              <w:rPr>
                <w:b w:val="false"/>
                <w:bCs w:val="false"/>
              </w:rPr>
              <w:t xml:space="preserve">{{crep.etalonnage_sortie_numero}}</w:t>
            </w:r>
          </w:p>
        </w:tc>
        <w:tc>
          <w:tcPr>
            <w:tcW w:type="dxa" w:w="2708"/>
            <w:tcBorders>
              <w:top w:val="single" w:color="CBD5E1" w:sz="1"/>
              <w:left w:val="single" w:color="CBD5E1" w:sz="1"/>
              <w:bottom w:val="single" w:color="CBD5E1" w:sz="1"/>
              <w:right w:val="single" w:color="CBD5E1" w:sz="1"/>
            </w:tcBorders>
            <w:vAlign w:val="center"/>
          </w:tcPr>
          <w:p w14:paraId="AF112C1B" w14:textId="77777777">
            <w:pPr>
              <w:jc w:val="center"/>
            </w:pPr>
            <w:r>
              <w:rPr>
                <w:b w:val="false"/>
                <w:bCs w:val="false"/>
              </w:rPr>
              <w:t xml:space="preserve">{{crep.etalonnage_sortie_date}}</w:t>
            </w:r>
          </w:p>
        </w:tc>
        <w:tc>
          <w:tcPr>
            <w:tcW w:type="dxa" w:w="2708"/>
            <w:tcBorders>
              <w:top w:val="single" w:color="CBD5E1" w:sz="1"/>
              <w:left w:val="single" w:color="CBD5E1" w:sz="1"/>
              <w:bottom w:val="single" w:color="CBD5E1" w:sz="1"/>
              <w:right w:val="single" w:color="CBD5E1" w:sz="1"/>
            </w:tcBorders>
            <w:vAlign w:val="center"/>
          </w:tcPr>
          <w:p w14:paraId="29981725" w14:textId="77777777">
            <w:pPr>
              <w:jc w:val="center"/>
            </w:pPr>
            <w:r>
              <w:rPr>
                <w:b w:val="false"/>
                <w:bCs w:val="false"/>
              </w:rPr>
              <w:t xml:space="preserve">{{crep.etalonnage_sortie_concentration}}</w:t>
            </w:r>
          </w:p>
        </w:tc>
      </w:tr>
    </w:tbl>
    <w:p w14:paraId="1B2E93A3" w14:textId="77777777">
      <w:pPr>
        <w:spacing w:after="120"/>
      </w:pPr>
    </w:p>
    <w:p w14:paraId="7EF11D2A" w14:textId="77777777">
      <w:pPr>
        <w:shd w:fill="B45309" w:color="B45309" w:val="solid"/>
        <w:spacing w:after="100" w:before="300"/>
        <w:ind w:left="100" w:right="100"/>
      </w:pPr>
      <w:r>
        <w:rPr>
          <w:b/>
          <w:bCs/>
          <w:color w:val="FFFFFF"/>
          <w:sz w:val="22"/>
          <w:szCs w:val="22"/>
        </w:rPr>
        <w:t xml:space="preserve">6. NORMES DE RÉFÉRENCE ET MÉTHODOLOGIE</w:t>
      </w:r>
    </w:p>
    <w:p w14:paraId="8CA6549E" w14:textId="77777777">
      <w:pPr>
        <w:spacing w:after="80"/>
      </w:pPr>
      <w:r>
        <w:rPr>
          <w:sz w:val="18"/>
          <w:szCs w:val="18"/>
        </w:rPr>
        <w:t xml:space="preserve">Le présent constat de risque d'exposition au plomb (CREP) est réalisé conformément aux dispositions du Code de la santé publique (articles L. 1334-5, L. 1334-6 et R. 1334-10 à R. 1334-12) et à la norme NF X 46-030 (Avril 2008).</w:t>
      </w:r>
    </w:p>
    <w:p w14:paraId="5730E147" w14:textId="77777777">
      <w:pPr>
        <w:spacing w:after="120"/>
      </w:pPr>
    </w:p>
    <w:p w14:paraId="8A082E91" w14:textId="77777777">
      <w:pPr>
        <w:spacing w:after="80"/>
      </w:pPr>
      <w:r>
        <w:rPr>
          <w:sz w:val="18"/>
          <w:szCs w:val="18"/>
        </w:rPr>
        <w:t xml:space="preserve">Méthode utilisée : mesure de la concentration en plomb des revêtements par appareil portable à fluorescence X (analyseur XRF).</w:t>
      </w:r>
    </w:p>
    <w:p w14:paraId="F2A38935" w14:textId="77777777">
      <w:pPr>
        <w:spacing w:after="80"/>
      </w:pPr>
      <w:r>
        <w:rPr>
          <w:b/>
          <w:bCs/>
          <w:sz w:val="18"/>
          <w:szCs w:val="18"/>
        </w:rPr>
        <w:t xml:space="preserve">Seuil réglementaire : 1 mg/cm² (au-delà, présence de plomb avérée).</w:t>
      </w:r>
    </w:p>
    <w:p w14:paraId="FE7FB88C" w14:textId="77777777">
      <w:pPr>
        <w:spacing w:after="120"/>
      </w:pPr>
    </w:p>
    <w:p w14:paraId="B87DC166" w14:textId="77777777">
      <w:pPr>
        <w:pStyle w:val="Heading2"/>
        <w:spacing w:after="80" w:before="200"/>
      </w:pPr>
      <w:r>
        <w:rPr>
          <w:b/>
          <w:bCs/>
          <w:color w:val="1E3A5F"/>
        </w:rPr>
        <w:t xml:space="preserve">Classification conforme NF X 46-030 — Tableau 1</w:t>
      </w:r>
    </w:p>
    <w:p w14:paraId="FAEED176" w14:textId="77777777">
      <w:pPr>
        <w:spacing w:after="80"/>
      </w:pPr>
      <w:r>
        <w:rPr>
          <w:sz w:val="18"/>
          <w:szCs w:val="18"/>
        </w:rPr>
        <w:t xml:space="preserve">Classe 0 : concentration &lt; 1 mg/cm² — Absence de plomb</w:t>
      </w:r>
    </w:p>
    <w:p w14:paraId="F66FD9B9" w14:textId="77777777">
      <w:pPr>
        <w:spacing w:after="80"/>
      </w:pPr>
      <w:r>
        <w:rPr>
          <w:sz w:val="18"/>
          <w:szCs w:val="18"/>
        </w:rPr>
        <w:t xml:space="preserve">Classe 1 : concentration ≥ 1 mg/cm², revêtement non dégradé ou non visible</w:t>
      </w:r>
    </w:p>
    <w:p w14:paraId="62948D6A" w14:textId="77777777">
      <w:pPr>
        <w:spacing w:after="80"/>
      </w:pPr>
      <w:r>
        <w:rPr>
          <w:sz w:val="18"/>
          <w:szCs w:val="18"/>
        </w:rPr>
        <w:t xml:space="preserve">Classe 2 : concentration ≥ 1 mg/cm², revêtement en état d'usage</w:t>
      </w:r>
    </w:p>
    <w:p w14:paraId="6CDF55CC" w14:textId="77777777">
      <w:pPr>
        <w:spacing w:after="80"/>
      </w:pPr>
      <w:r>
        <w:rPr>
          <w:b/>
          <w:bCs/>
          <w:color w:val="DC2626"/>
          <w:sz w:val="18"/>
          <w:szCs w:val="18"/>
        </w:rPr>
        <w:t xml:space="preserve">Classe 3 : concentration ≥ 1 mg/cm², revêtement dégradé — Travaux obligatoires</w:t>
      </w:r>
    </w:p>
    <w:p w14:paraId="B0D55232" w14:textId="77777777">
      <w:pPr>
        <w:spacing w:after="120"/>
      </w:pPr>
    </w:p>
    <w:p w14:paraId="252E2F0C" w14:textId="77777777">
      <w:pPr>
        <w:shd w:fill="B45309" w:color="B45309" w:val="solid"/>
        <w:spacing w:after="100" w:before="300"/>
        <w:ind w:left="100" w:right="100"/>
      </w:pPr>
      <w:r>
        <w:rPr>
          <w:b/>
          <w:bCs/>
          <w:color w:val="FFFFFF"/>
          <w:sz w:val="22"/>
          <w:szCs w:val="22"/>
        </w:rPr>
        <w:t xml:space="preserve">7. LIMITES DE LA MISSION</w:t>
      </w:r>
    </w:p>
    <w:p w14:paraId="25C0367C" w14:textId="77777777">
      <w:pPr>
        <w:spacing w:after="80"/>
      </w:pPr>
      <w:r>
        <w:rPr>
          <w:sz w:val="18"/>
          <w:szCs w:val="18"/>
        </w:rPr>
        <w:t xml:space="preserve">Le CREP porte sur les revêtements des murs, plafonds, portes, fenêtres, volets, plinthes et autres surfaces peintes accessibles. Il ne concerne pas les canalisations en plomb, ni le plomb dans l'eau du robinet.</w:t>
      </w:r>
    </w:p>
    <w:p w14:paraId="68A92212" w14:textId="77777777">
      <w:pPr>
        <w:spacing w:after="80"/>
      </w:pPr>
      <w:r>
        <w:rPr>
          <w:sz w:val="18"/>
          <w:szCs w:val="18"/>
        </w:rPr>
        <w:t xml:space="preserve">L'intervention ne porte que sur les éléments visibles et accessibles. Les parties recouvertes (derrière un meuble, sous un faux plafond, etc.) n'ont pas été mesurées.</w:t>
      </w:r>
    </w:p>
    <w:p w14:paraId="A57183DB" w14:textId="77777777">
      <w:pPr>
        <w:spacing w:after="120"/>
      </w:pPr>
    </w:p>
    <w:p w14:paraId="AC14D0BB" w14:textId="77777777">
      <w:pPr>
        <w:shd w:fill="B45309" w:color="B45309" w:val="solid"/>
        <w:spacing w:after="100" w:before="300"/>
        <w:ind w:left="100" w:right="100"/>
      </w:pPr>
      <w:r>
        <w:rPr>
          <w:b/>
          <w:bCs/>
          <w:color w:val="FFFFFF"/>
          <w:sz w:val="22"/>
          <w:szCs w:val="22"/>
        </w:rPr>
        <w:t xml:space="preserve">8. CARACTÉRISTIQUES DU DIAGNOSTIC</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tblGrid>
      <w:tr w14:paraId="2D100ABD"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7CBD1873" w14:textId="77777777">
            <w:pPr>
              <w:jc w:val="left"/>
            </w:pPr>
            <w:r>
              <w:rPr>
                <w:b/>
                <w:bCs/>
                <w:sz w:val="18"/>
                <w:szCs w:val="18"/>
              </w:rPr>
              <w:t xml:space="preserve">Type de mission</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635F73D5" w14:textId="77777777">
            <w:pPr>
              <w:jc w:val="left"/>
            </w:pPr>
            <w:r>
              <w:rPr>
                <w:b w:val="false"/>
                <w:bCs w:val="false"/>
              </w:rPr>
              <w:t xml:space="preserve">{{crep.type_mission}}</w:t>
            </w:r>
          </w:p>
        </w:tc>
      </w:tr>
      <w:tr w14:paraId="C7A2143E"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1AF397A5" w14:textId="77777777">
            <w:pPr>
              <w:jc w:val="left"/>
            </w:pPr>
            <w:r>
              <w:rPr>
                <w:b/>
                <w:bCs/>
                <w:sz w:val="18"/>
                <w:szCs w:val="18"/>
              </w:rPr>
              <w:t xml:space="preserve">Seuil réglementaire</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CAA72CB3" w14:textId="77777777">
            <w:pPr>
              <w:jc w:val="left"/>
            </w:pPr>
            <w:r>
              <w:t xml:space="preserve">1 mg/cm²</w:t>
            </w:r>
          </w:p>
        </w:tc>
      </w:tr>
      <w:tr w14:paraId="52FB62EB"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ED2616E2" w14:textId="77777777">
            <w:pPr>
              <w:jc w:val="left"/>
            </w:pPr>
            <w:r>
              <w:rPr>
                <w:b/>
                <w:bCs/>
                <w:sz w:val="18"/>
                <w:szCs w:val="18"/>
              </w:rPr>
              <w:t xml:space="preserve">Nombre total d'UD</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D483B8CD" w14:textId="77777777">
            <w:pPr>
              <w:jc w:val="left"/>
            </w:pPr>
            <w:r>
              <w:rPr>
                <w:b w:val="false"/>
                <w:bCs w:val="false"/>
              </w:rPr>
              <w:t xml:space="preserve">{{crep.nb_mesures_total}}</w:t>
            </w:r>
          </w:p>
        </w:tc>
      </w:tr>
      <w:tr w14:paraId="BD067BC4"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D9E3CC0F" w14:textId="77777777">
            <w:pPr>
              <w:jc w:val="left"/>
            </w:pPr>
            <w:r>
              <w:rPr>
                <w:b/>
                <w:bCs/>
                <w:sz w:val="18"/>
                <w:szCs w:val="18"/>
              </w:rPr>
              <w:t xml:space="preserve">UD ≥ seuil</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B2D98313" w14:textId="77777777">
            <w:pPr>
              <w:jc w:val="left"/>
            </w:pPr>
            <w:r>
              <w:rPr>
                <w:b w:val="false"/>
                <w:bCs w:val="false"/>
              </w:rPr>
              <w:t xml:space="preserve">{{crep.nb_mesures_positives}}</w:t>
            </w:r>
          </w:p>
        </w:tc>
      </w:tr>
      <w:tr w14:paraId="7038CD16" w14:textId="77777777">
        <w:tc>
          <w:tcPr>
            <w:tcW w:type="dxa" w:w="3159"/>
            <w:tcBorders>
              <w:top w:val="single" w:color="CBD5E1" w:sz="1"/>
              <w:left w:val="single" w:color="CBD5E1" w:sz="1"/>
              <w:bottom w:val="single" w:color="CBD5E1" w:sz="1"/>
              <w:right w:val="single" w:color="CBD5E1" w:sz="1"/>
            </w:tcBorders>
            <w:shd w:fill="F1F5F9" w:color="F1F5F9" w:val="solid"/>
            <w:vAlign w:val="center"/>
          </w:tcPr>
          <w:p w14:paraId="1DA988CC" w14:textId="77777777">
            <w:pPr>
              <w:jc w:val="left"/>
            </w:pPr>
            <w:r>
              <w:rPr>
                <w:b/>
                <w:bCs/>
                <w:sz w:val="18"/>
                <w:szCs w:val="18"/>
              </w:rPr>
              <w:t xml:space="preserve">Classe 1 (non dégradé)</w:t>
            </w:r>
          </w:p>
        </w:tc>
        <w:tc>
          <w:tcPr>
            <w:tcW w:type="dxa" w:w="5867"/>
            <w:tcBorders>
              <w:top w:val="single" w:color="CBD5E1" w:sz="1"/>
              <w:left w:val="single" w:color="CBD5E1" w:sz="1"/>
              <w:bottom w:val="single" w:color="CBD5E1" w:sz="1"/>
              <w:right w:val="single" w:color="CBD5E1" w:sz="1"/>
            </w:tcBorders>
            <w:shd w:fill="F1F5F9" w:color="F1F5F9" w:val="solid"/>
            <w:vAlign w:val="center"/>
          </w:tcPr>
          <w:p w14:paraId="979D58D8" w14:textId="77777777">
            <w:pPr>
              <w:jc w:val="left"/>
            </w:pPr>
            <w:r>
              <w:rPr>
                <w:b w:val="false"/>
                <w:bCs w:val="false"/>
              </w:rPr>
              <w:t xml:space="preserve">{{crep.ud_classe1_count}}</w:t>
            </w:r>
          </w:p>
        </w:tc>
      </w:tr>
      <w:tr w14:paraId="CE26D4A0" w14:textId="77777777">
        <w:tc>
          <w:tcPr>
            <w:tcW w:type="dxa" w:w="3159"/>
            <w:tcBorders>
              <w:top w:val="single" w:color="CBD5E1" w:sz="1"/>
              <w:left w:val="single" w:color="CBD5E1" w:sz="1"/>
              <w:bottom w:val="single" w:color="CBD5E1" w:sz="1"/>
              <w:right w:val="single" w:color="CBD5E1" w:sz="1"/>
            </w:tcBorders>
            <w:shd w:fill="FFFFFF" w:color="FFFFFF" w:val="solid"/>
            <w:vAlign w:val="center"/>
          </w:tcPr>
          <w:p w14:paraId="36F931DF" w14:textId="77777777">
            <w:pPr>
              <w:jc w:val="left"/>
            </w:pPr>
            <w:r>
              <w:rPr>
                <w:b/>
                <w:bCs/>
                <w:sz w:val="18"/>
                <w:szCs w:val="18"/>
              </w:rPr>
              <w:t xml:space="preserve">Classe 3 (dégradé)</w:t>
            </w:r>
          </w:p>
        </w:tc>
        <w:tc>
          <w:tcPr>
            <w:tcW w:type="dxa" w:w="5867"/>
            <w:tcBorders>
              <w:top w:val="single" w:color="CBD5E1" w:sz="1"/>
              <w:left w:val="single" w:color="CBD5E1" w:sz="1"/>
              <w:bottom w:val="single" w:color="CBD5E1" w:sz="1"/>
              <w:right w:val="single" w:color="CBD5E1" w:sz="1"/>
            </w:tcBorders>
            <w:shd w:fill="FFFFFF" w:color="FFFFFF" w:val="solid"/>
            <w:vAlign w:val="center"/>
          </w:tcPr>
          <w:p w14:paraId="D46E8A9E" w14:textId="77777777">
            <w:pPr>
              <w:jc w:val="left"/>
            </w:pPr>
            <w:r>
              <w:rPr>
                <w:b w:val="false"/>
                <w:bCs w:val="false"/>
              </w:rPr>
              <w:t xml:space="preserve">{{crep.ud_classe3_count}}</w:t>
            </w:r>
          </w:p>
        </w:tc>
      </w:tr>
    </w:tbl>
    <w:p w14:paraId="E2458CF8" w14:textId="77777777">
      <w:pPr>
        <w:spacing w:after="120"/>
      </w:pPr>
    </w:p>
    <w:p w14:paraId="84751218" w14:textId="77777777">
      <w:pPr>
        <w:shd w:fill="B45309" w:color="B45309" w:val="solid"/>
        <w:spacing w:after="100" w:before="300"/>
        <w:ind w:left="100" w:right="100"/>
      </w:pPr>
      <w:r>
        <w:rPr>
          <w:b/>
          <w:bCs/>
          <w:color w:val="FFFFFF"/>
          <w:sz w:val="22"/>
          <w:szCs w:val="22"/>
        </w:rPr>
        <w:t xml:space="preserve">9. RÉSULTATS DÉTAILLÉS DES MESURES</w:t>
      </w:r>
    </w:p>
    <w:tbl>
      <w:tblPr>
        <w:tblW w:type="dxa" w:w="9026"/>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gridCol w:w="100"/>
        <w:gridCol w:w="100"/>
        <w:gridCol w:w="100"/>
        <w:gridCol w:w="100"/>
        <w:gridCol w:w="100"/>
      </w:tblGrid>
      <w:tr w14:paraId="9B529620" w14:textId="77777777">
        <w:trPr>
          <w:tblHeader/>
        </w:trPr>
        <w:tc>
          <w:tcPr>
            <w:tcW w:type="dxa" w:w="1083"/>
            <w:tcBorders>
              <w:top w:val="single" w:color="CBD5E1" w:sz="1"/>
              <w:left w:val="single" w:color="CBD5E1" w:sz="1"/>
              <w:bottom w:val="single" w:color="CBD5E1" w:sz="1"/>
              <w:right w:val="single" w:color="CBD5E1" w:sz="1"/>
            </w:tcBorders>
            <w:shd w:fill="1E40AF" w:color="1E40AF" w:val="solid"/>
            <w:vAlign w:val="center"/>
          </w:tcPr>
          <w:p w14:paraId="2E9C3903" w14:textId="77777777">
            <w:pPr>
              <w:jc w:val="center"/>
            </w:pPr>
            <w:r>
              <w:rPr>
                <w:b/>
                <w:bCs/>
                <w:color w:val="FFFFFF"/>
                <w:sz w:val="18"/>
                <w:szCs w:val="18"/>
              </w:rPr>
              <w:t xml:space="preserve">Pièce</w:t>
            </w:r>
          </w:p>
        </w:tc>
        <w:tc>
          <w:tcPr>
            <w:tcW w:type="dxa" w:w="1083"/>
            <w:tcBorders>
              <w:top w:val="single" w:color="CBD5E1" w:sz="1"/>
              <w:left w:val="single" w:color="CBD5E1" w:sz="1"/>
              <w:bottom w:val="single" w:color="CBD5E1" w:sz="1"/>
              <w:right w:val="single" w:color="CBD5E1" w:sz="1"/>
            </w:tcBorders>
            <w:shd w:fill="1E40AF" w:color="1E40AF" w:val="solid"/>
            <w:vAlign w:val="center"/>
          </w:tcPr>
          <w:p w14:paraId="85F8E614" w14:textId="77777777">
            <w:pPr>
              <w:jc w:val="center"/>
            </w:pPr>
            <w:r>
              <w:rPr>
                <w:b/>
                <w:bCs/>
                <w:color w:val="FFFFFF"/>
                <w:sz w:val="18"/>
                <w:szCs w:val="18"/>
              </w:rPr>
              <w:t xml:space="preserve">Élément</w:t>
            </w:r>
          </w:p>
        </w:tc>
        <w:tc>
          <w:tcPr>
            <w:tcW w:type="dxa" w:w="812"/>
            <w:tcBorders>
              <w:top w:val="single" w:color="CBD5E1" w:sz="1"/>
              <w:left w:val="single" w:color="CBD5E1" w:sz="1"/>
              <w:bottom w:val="single" w:color="CBD5E1" w:sz="1"/>
              <w:right w:val="single" w:color="CBD5E1" w:sz="1"/>
            </w:tcBorders>
            <w:shd w:fill="1E40AF" w:color="1E40AF" w:val="solid"/>
            <w:vAlign w:val="center"/>
          </w:tcPr>
          <w:p w14:paraId="B135011D" w14:textId="77777777">
            <w:pPr>
              <w:jc w:val="center"/>
            </w:pPr>
            <w:r>
              <w:rPr>
                <w:b/>
                <w:bCs/>
                <w:color w:val="FFFFFF"/>
                <w:sz w:val="18"/>
                <w:szCs w:val="18"/>
              </w:rPr>
              <w:t xml:space="preserve">Substrat</w:t>
            </w:r>
          </w:p>
        </w:tc>
        <w:tc>
          <w:tcPr>
            <w:tcW w:type="dxa" w:w="812"/>
            <w:tcBorders>
              <w:top w:val="single" w:color="CBD5E1" w:sz="1"/>
              <w:left w:val="single" w:color="CBD5E1" w:sz="1"/>
              <w:bottom w:val="single" w:color="CBD5E1" w:sz="1"/>
              <w:right w:val="single" w:color="CBD5E1" w:sz="1"/>
            </w:tcBorders>
            <w:shd w:fill="1E40AF" w:color="1E40AF" w:val="solid"/>
            <w:vAlign w:val="center"/>
          </w:tcPr>
          <w:p w14:paraId="547830A6" w14:textId="77777777">
            <w:pPr>
              <w:jc w:val="center"/>
            </w:pPr>
            <w:r>
              <w:rPr>
                <w:b/>
                <w:bCs/>
                <w:color w:val="FFFFFF"/>
                <w:sz w:val="18"/>
                <w:szCs w:val="18"/>
              </w:rPr>
              <w:t xml:space="preserve">Revêtement</w:t>
            </w:r>
          </w:p>
        </w:tc>
        <w:tc>
          <w:tcPr>
            <w:tcW w:type="dxa" w:w="542"/>
            <w:tcBorders>
              <w:top w:val="single" w:color="CBD5E1" w:sz="1"/>
              <w:left w:val="single" w:color="CBD5E1" w:sz="1"/>
              <w:bottom w:val="single" w:color="CBD5E1" w:sz="1"/>
              <w:right w:val="single" w:color="CBD5E1" w:sz="1"/>
            </w:tcBorders>
            <w:shd w:fill="1E40AF" w:color="1E40AF" w:val="solid"/>
            <w:vAlign w:val="center"/>
          </w:tcPr>
          <w:p w14:paraId="D4FAABAC" w14:textId="77777777">
            <w:pPr>
              <w:jc w:val="center"/>
            </w:pPr>
            <w:r>
              <w:rPr>
                <w:b/>
                <w:bCs/>
                <w:color w:val="FFFFFF"/>
                <w:sz w:val="18"/>
                <w:szCs w:val="18"/>
              </w:rPr>
              <w:t xml:space="preserve">Repère</w:t>
            </w:r>
          </w:p>
        </w:tc>
        <w:tc>
          <w:tcPr>
            <w:tcW w:type="dxa" w:w="632"/>
            <w:tcBorders>
              <w:top w:val="single" w:color="CBD5E1" w:sz="1"/>
              <w:left w:val="single" w:color="CBD5E1" w:sz="1"/>
              <w:bottom w:val="single" w:color="CBD5E1" w:sz="1"/>
              <w:right w:val="single" w:color="CBD5E1" w:sz="1"/>
            </w:tcBorders>
            <w:shd w:fill="1E40AF" w:color="1E40AF" w:val="solid"/>
            <w:vAlign w:val="center"/>
          </w:tcPr>
          <w:p w14:paraId="B862F96F" w14:textId="77777777">
            <w:pPr>
              <w:jc w:val="center"/>
            </w:pPr>
            <w:r>
              <w:rPr>
                <w:b/>
                <w:bCs/>
                <w:color w:val="FFFFFF"/>
                <w:sz w:val="18"/>
                <w:szCs w:val="18"/>
              </w:rPr>
              <w:t xml:space="preserve">Mes. 1</w:t>
            </w:r>
          </w:p>
        </w:tc>
        <w:tc>
          <w:tcPr>
            <w:tcW w:type="dxa" w:w="632"/>
            <w:tcBorders>
              <w:top w:val="single" w:color="CBD5E1" w:sz="1"/>
              <w:left w:val="single" w:color="CBD5E1" w:sz="1"/>
              <w:bottom w:val="single" w:color="CBD5E1" w:sz="1"/>
              <w:right w:val="single" w:color="CBD5E1" w:sz="1"/>
            </w:tcBorders>
            <w:shd w:fill="1E40AF" w:color="1E40AF" w:val="solid"/>
            <w:vAlign w:val="center"/>
          </w:tcPr>
          <w:p w14:paraId="2901C0B6" w14:textId="77777777">
            <w:pPr>
              <w:jc w:val="center"/>
            </w:pPr>
            <w:r>
              <w:rPr>
                <w:b/>
                <w:bCs/>
                <w:color w:val="FFFFFF"/>
                <w:sz w:val="18"/>
                <w:szCs w:val="18"/>
              </w:rPr>
              <w:t xml:space="preserve">Mes. 2</w:t>
            </w:r>
          </w:p>
        </w:tc>
        <w:tc>
          <w:tcPr>
            <w:tcW w:type="dxa" w:w="632"/>
            <w:tcBorders>
              <w:top w:val="single" w:color="CBD5E1" w:sz="1"/>
              <w:left w:val="single" w:color="CBD5E1" w:sz="1"/>
              <w:bottom w:val="single" w:color="CBD5E1" w:sz="1"/>
              <w:right w:val="single" w:color="CBD5E1" w:sz="1"/>
            </w:tcBorders>
            <w:shd w:fill="1E40AF" w:color="1E40AF" w:val="solid"/>
            <w:vAlign w:val="center"/>
          </w:tcPr>
          <w:p w14:paraId="397F0512" w14:textId="77777777">
            <w:pPr>
              <w:jc w:val="center"/>
            </w:pPr>
            <w:r>
              <w:rPr>
                <w:b/>
                <w:bCs/>
                <w:color w:val="FFFFFF"/>
                <w:sz w:val="18"/>
                <w:szCs w:val="18"/>
              </w:rPr>
              <w:t xml:space="preserve">Mes. 3</w:t>
            </w:r>
          </w:p>
        </w:tc>
        <w:tc>
          <w:tcPr>
            <w:tcW w:type="dxa" w:w="632"/>
            <w:tcBorders>
              <w:top w:val="single" w:color="CBD5E1" w:sz="1"/>
              <w:left w:val="single" w:color="CBD5E1" w:sz="1"/>
              <w:bottom w:val="single" w:color="CBD5E1" w:sz="1"/>
              <w:right w:val="single" w:color="CBD5E1" w:sz="1"/>
            </w:tcBorders>
            <w:shd w:fill="1E40AF" w:color="1E40AF" w:val="solid"/>
            <w:vAlign w:val="center"/>
          </w:tcPr>
          <w:p w14:paraId="0D1F7463" w14:textId="77777777">
            <w:pPr>
              <w:jc w:val="center"/>
            </w:pPr>
            <w:r>
              <w:rPr>
                <w:b/>
                <w:bCs/>
                <w:color w:val="FFFFFF"/>
                <w:sz w:val="18"/>
                <w:szCs w:val="18"/>
              </w:rPr>
              <w:t xml:space="preserve">Classe</w:t>
            </w:r>
          </w:p>
        </w:tc>
        <w:tc>
          <w:tcPr>
            <w:tcW w:type="dxa" w:w="1083"/>
            <w:tcBorders>
              <w:top w:val="single" w:color="CBD5E1" w:sz="1"/>
              <w:left w:val="single" w:color="CBD5E1" w:sz="1"/>
              <w:bottom w:val="single" w:color="CBD5E1" w:sz="1"/>
              <w:right w:val="single" w:color="CBD5E1" w:sz="1"/>
            </w:tcBorders>
            <w:shd w:fill="1E40AF" w:color="1E40AF" w:val="solid"/>
            <w:vAlign w:val="center"/>
          </w:tcPr>
          <w:p w14:paraId="54CD1A08" w14:textId="77777777">
            <w:pPr>
              <w:jc w:val="center"/>
            </w:pPr>
            <w:r>
              <w:rPr>
                <w:b/>
                <w:bCs/>
                <w:color w:val="FFFFFF"/>
                <w:sz w:val="18"/>
                <w:szCs w:val="18"/>
              </w:rPr>
              <w:t xml:space="preserve">Dégradation</w:t>
            </w:r>
          </w:p>
        </w:tc>
        <w:tc>
          <w:tcPr>
            <w:tcW w:type="dxa" w:w="1083"/>
            <w:tcBorders>
              <w:top w:val="single" w:color="CBD5E1" w:sz="1"/>
              <w:left w:val="single" w:color="CBD5E1" w:sz="1"/>
              <w:bottom w:val="single" w:color="CBD5E1" w:sz="1"/>
              <w:right w:val="single" w:color="CBD5E1" w:sz="1"/>
            </w:tcBorders>
            <w:shd w:fill="1E40AF" w:color="1E40AF" w:val="solid"/>
            <w:vAlign w:val="center"/>
          </w:tcPr>
          <w:p w14:paraId="7162EA28" w14:textId="77777777">
            <w:pPr>
              <w:jc w:val="center"/>
            </w:pPr>
            <w:r>
              <w:rPr>
                <w:b/>
                <w:bCs/>
                <w:color w:val="FFFFFF"/>
                <w:sz w:val="18"/>
                <w:szCs w:val="18"/>
              </w:rPr>
              <w:t xml:space="preserve">Obs.</w:t>
            </w:r>
          </w:p>
        </w:tc>
      </w:tr>
      <w:tr w14:paraId="6F1B86C2" w14:textId="77777777">
        <w:tc>
          <w:tcPr>
            <w:tcW w:type="dxa" w:w="1083"/>
            <w:tcBorders>
              <w:top w:val="single" w:color="CBD5E1" w:sz="1"/>
              <w:left w:val="single" w:color="CBD5E1" w:sz="1"/>
              <w:bottom w:val="single" w:color="CBD5E1" w:sz="1"/>
              <w:right w:val="single" w:color="CBD5E1" w:sz="1"/>
            </w:tcBorders>
            <w:vAlign w:val="center"/>
          </w:tcPr>
          <w:p w14:paraId="CB9EBAC0" w14:textId="77777777">
            <w:pPr>
              <w:jc w:val="left"/>
            </w:pPr>
            <w:r>
              <w:t xml:space="preserve">{#crep.unites}</w:t>
            </w:r>
            <w:r>
              <w:rPr>
                <w:b w:val="false"/>
                <w:bCs w:val="false"/>
              </w:rPr>
              <w:t xml:space="preserve">{{piece_nom}}</w:t>
            </w:r>
          </w:p>
        </w:tc>
        <w:tc>
          <w:tcPr>
            <w:tcW w:type="dxa" w:w="1083"/>
            <w:tcBorders>
              <w:top w:val="single" w:color="CBD5E1" w:sz="1"/>
              <w:left w:val="single" w:color="CBD5E1" w:sz="1"/>
              <w:bottom w:val="single" w:color="CBD5E1" w:sz="1"/>
              <w:right w:val="single" w:color="CBD5E1" w:sz="1"/>
            </w:tcBorders>
            <w:vAlign w:val="center"/>
          </w:tcPr>
          <w:p w14:paraId="C1FDB598" w14:textId="77777777">
            <w:pPr>
              <w:jc w:val="left"/>
            </w:pPr>
            <w:r>
              <w:rPr>
                <w:b w:val="false"/>
                <w:bCs w:val="false"/>
              </w:rPr>
              <w:t xml:space="preserve">{{nom_ud_label}}</w:t>
            </w:r>
          </w:p>
        </w:tc>
        <w:tc>
          <w:tcPr>
            <w:tcW w:type="dxa" w:w="812"/>
            <w:tcBorders>
              <w:top w:val="single" w:color="CBD5E1" w:sz="1"/>
              <w:left w:val="single" w:color="CBD5E1" w:sz="1"/>
              <w:bottom w:val="single" w:color="CBD5E1" w:sz="1"/>
              <w:right w:val="single" w:color="CBD5E1" w:sz="1"/>
            </w:tcBorders>
            <w:vAlign w:val="center"/>
          </w:tcPr>
          <w:p w14:paraId="E8E61587" w14:textId="77777777">
            <w:pPr>
              <w:jc w:val="left"/>
            </w:pPr>
            <w:r>
              <w:rPr>
                <w:b w:val="false"/>
                <w:bCs w:val="false"/>
              </w:rPr>
              <w:t xml:space="preserve">{{substrat}}</w:t>
            </w:r>
          </w:p>
        </w:tc>
        <w:tc>
          <w:tcPr>
            <w:tcW w:type="dxa" w:w="812"/>
            <w:tcBorders>
              <w:top w:val="single" w:color="CBD5E1" w:sz="1"/>
              <w:left w:val="single" w:color="CBD5E1" w:sz="1"/>
              <w:bottom w:val="single" w:color="CBD5E1" w:sz="1"/>
              <w:right w:val="single" w:color="CBD5E1" w:sz="1"/>
            </w:tcBorders>
            <w:vAlign w:val="center"/>
          </w:tcPr>
          <w:p w14:paraId="637A77FD" w14:textId="77777777">
            <w:pPr>
              <w:jc w:val="left"/>
            </w:pPr>
            <w:r>
              <w:rPr>
                <w:b w:val="false"/>
                <w:bCs w:val="false"/>
              </w:rPr>
              <w:t xml:space="preserve">{{revetement_apparent}}</w:t>
            </w:r>
          </w:p>
        </w:tc>
        <w:tc>
          <w:tcPr>
            <w:tcW w:type="dxa" w:w="542"/>
            <w:tcBorders>
              <w:top w:val="single" w:color="CBD5E1" w:sz="1"/>
              <w:left w:val="single" w:color="CBD5E1" w:sz="1"/>
              <w:bottom w:val="single" w:color="CBD5E1" w:sz="1"/>
              <w:right w:val="single" w:color="CBD5E1" w:sz="1"/>
            </w:tcBorders>
            <w:vAlign w:val="center"/>
          </w:tcPr>
          <w:p w14:paraId="2E5B09A9" w14:textId="77777777">
            <w:pPr>
              <w:jc w:val="center"/>
            </w:pPr>
            <w:r>
              <w:rPr>
                <w:b w:val="false"/>
                <w:bCs w:val="false"/>
              </w:rPr>
              <w:t xml:space="preserve">{{repere_plan}}</w:t>
            </w:r>
          </w:p>
        </w:tc>
        <w:tc>
          <w:tcPr>
            <w:tcW w:type="dxa" w:w="632"/>
            <w:tcBorders>
              <w:top w:val="single" w:color="CBD5E1" w:sz="1"/>
              <w:left w:val="single" w:color="CBD5E1" w:sz="1"/>
              <w:bottom w:val="single" w:color="CBD5E1" w:sz="1"/>
              <w:right w:val="single" w:color="CBD5E1" w:sz="1"/>
            </w:tcBorders>
            <w:vAlign w:val="center"/>
          </w:tcPr>
          <w:p w14:paraId="E7EEECC7" w14:textId="77777777">
            <w:pPr>
              <w:jc w:val="center"/>
            </w:pPr>
            <w:r>
              <w:rPr>
                <w:b w:val="false"/>
                <w:bCs w:val="false"/>
              </w:rPr>
              <w:t xml:space="preserve">{{mesure1}}</w:t>
            </w:r>
          </w:p>
        </w:tc>
        <w:tc>
          <w:tcPr>
            <w:tcW w:type="dxa" w:w="632"/>
            <w:tcBorders>
              <w:top w:val="single" w:color="CBD5E1" w:sz="1"/>
              <w:left w:val="single" w:color="CBD5E1" w:sz="1"/>
              <w:bottom w:val="single" w:color="CBD5E1" w:sz="1"/>
              <w:right w:val="single" w:color="CBD5E1" w:sz="1"/>
            </w:tcBorders>
            <w:vAlign w:val="center"/>
          </w:tcPr>
          <w:p w14:paraId="0A3430B2" w14:textId="77777777">
            <w:pPr>
              <w:jc w:val="center"/>
            </w:pPr>
            <w:r>
              <w:rPr>
                <w:b w:val="false"/>
                <w:bCs w:val="false"/>
              </w:rPr>
              <w:t xml:space="preserve">{{mesure2}}</w:t>
            </w:r>
          </w:p>
        </w:tc>
        <w:tc>
          <w:tcPr>
            <w:tcW w:type="dxa" w:w="632"/>
            <w:tcBorders>
              <w:top w:val="single" w:color="CBD5E1" w:sz="1"/>
              <w:left w:val="single" w:color="CBD5E1" w:sz="1"/>
              <w:bottom w:val="single" w:color="CBD5E1" w:sz="1"/>
              <w:right w:val="single" w:color="CBD5E1" w:sz="1"/>
            </w:tcBorders>
            <w:vAlign w:val="center"/>
          </w:tcPr>
          <w:p w14:paraId="214D1FCC" w14:textId="77777777">
            <w:pPr>
              <w:jc w:val="center"/>
            </w:pPr>
            <w:r>
              <w:rPr>
                <w:b w:val="false"/>
                <w:bCs w:val="false"/>
              </w:rPr>
              <w:t xml:space="preserve">{{mesure3}}</w:t>
            </w:r>
          </w:p>
        </w:tc>
        <w:tc>
          <w:tcPr>
            <w:tcW w:type="dxa" w:w="632"/>
            <w:tcBorders>
              <w:top w:val="single" w:color="CBD5E1" w:sz="1"/>
              <w:left w:val="single" w:color="CBD5E1" w:sz="1"/>
              <w:bottom w:val="single" w:color="CBD5E1" w:sz="1"/>
              <w:right w:val="single" w:color="CBD5E1" w:sz="1"/>
            </w:tcBorders>
            <w:vAlign w:val="center"/>
          </w:tcPr>
          <w:p w14:paraId="94306586" w14:textId="77777777">
            <w:pPr>
              <w:jc w:val="center"/>
            </w:pPr>
            <w:r>
              <w:rPr>
                <w:b w:val="false"/>
                <w:bCs w:val="false"/>
              </w:rPr>
              <w:t xml:space="preserve">{{classement}}</w:t>
            </w:r>
          </w:p>
        </w:tc>
        <w:tc>
          <w:tcPr>
            <w:tcW w:type="dxa" w:w="1083"/>
            <w:tcBorders>
              <w:top w:val="single" w:color="CBD5E1" w:sz="1"/>
              <w:left w:val="single" w:color="CBD5E1" w:sz="1"/>
              <w:bottom w:val="single" w:color="CBD5E1" w:sz="1"/>
              <w:right w:val="single" w:color="CBD5E1" w:sz="1"/>
            </w:tcBorders>
            <w:vAlign w:val="center"/>
          </w:tcPr>
          <w:p w14:paraId="47E6B331" w14:textId="77777777">
            <w:pPr>
              <w:jc w:val="left"/>
            </w:pPr>
            <w:r>
              <w:rPr>
                <w:b w:val="false"/>
                <w:bCs w:val="false"/>
              </w:rPr>
              <w:t xml:space="preserve">{{type_degradation}}</w:t>
            </w:r>
          </w:p>
        </w:tc>
        <w:tc>
          <w:tcPr>
            <w:tcW w:type="dxa" w:w="1083"/>
            <w:tcBorders>
              <w:top w:val="single" w:color="CBD5E1" w:sz="1"/>
              <w:left w:val="single" w:color="CBD5E1" w:sz="1"/>
              <w:bottom w:val="single" w:color="CBD5E1" w:sz="1"/>
              <w:right w:val="single" w:color="CBD5E1" w:sz="1"/>
            </w:tcBorders>
            <w:vAlign w:val="center"/>
          </w:tcPr>
          <w:p w14:paraId="D883DBA9" w14:textId="77777777">
            <w:pPr>
              <w:jc w:val="left"/>
            </w:pPr>
            <w:r>
              <w:rPr>
                <w:b w:val="false"/>
                <w:bCs w:val="false"/>
              </w:rPr>
              <w:t xml:space="preserve">{{observations}}</w:t>
            </w:r>
            <w:r>
              <w:t xml:space="preserve">{/crep.unites}</w:t>
            </w:r>
          </w:p>
        </w:tc>
      </w:tr>
    </w:tbl>
    <w:p w14:paraId="D5C2FBE4" w14:textId="77777777">
      <w:pPr>
        <w:spacing w:after="120"/>
      </w:pPr>
    </w:p>
    <w:p w14:paraId="42572F3E" w14:textId="77777777">
      <w:pPr>
        <w:shd w:fill="DC2626" w:color="DC2626" w:val="solid"/>
        <w:spacing w:after="100" w:before="300"/>
        <w:ind w:left="100" w:right="100"/>
      </w:pPr>
      <w:r>
        <w:rPr>
          <w:b/>
          <w:bCs/>
          <w:color w:val="FFFFFF"/>
          <w:sz w:val="22"/>
          <w:szCs w:val="22"/>
        </w:rPr>
        <w:t xml:space="preserve">10. CONCLUSION</w:t>
      </w:r>
    </w:p>
    <w:p w14:paraId="64F36C8A" w14:textId="77777777">
      <w:pPr>
        <w:spacing w:after="80"/>
      </w:pPr>
      <w:r>
        <w:rPr>
          <w:b/>
          <w:bCs/>
          <w:sz w:val="22"/>
          <w:szCs w:val="22"/>
        </w:rPr>
        <w:t xml:space="preserve">{{crep.conclusion}}</w:t>
      </w:r>
    </w:p>
    <w:p w14:paraId="BF7EB4E4" w14:textId="77777777">
      <w:pPr>
        <w:spacing w:after="120"/>
      </w:pPr>
    </w:p>
    <w:p w14:paraId="68A2FFA0" w14:textId="77777777">
      <w:pPr>
        <w:pStyle w:val="Heading2"/>
        <w:spacing w:after="80" w:before="200"/>
      </w:pPr>
      <w:r>
        <w:rPr>
          <w:b/>
          <w:bCs/>
          <w:color w:val="1E3A5F"/>
        </w:rPr>
        <w:t xml:space="preserve">Obligations du propriétaire (articles L. 1334-9 et R. 1334-11 du CSP)</w:t>
      </w:r>
    </w:p>
    <w:p w14:paraId="252862BD" w14:textId="77777777">
      <w:pPr>
        <w:spacing w:after="80"/>
      </w:pPr>
      <w:r>
        <w:rPr>
          <w:b/>
          <w:bCs/>
          <w:sz w:val="18"/>
          <w:szCs w:val="18"/>
        </w:rPr>
        <w:t xml:space="preserve">— En cas de classe 3 (dégradé) : le propriétaire doit réaliser des travaux de suppression du risque d'exposition au plomb et transmettre une copie du constat au préfet.</w:t>
      </w:r>
    </w:p>
    <w:p w14:paraId="4F840EE4" w14:textId="77777777">
      <w:pPr>
        <w:spacing w:after="80"/>
      </w:pPr>
      <w:r>
        <w:rPr>
          <w:sz w:val="18"/>
          <w:szCs w:val="18"/>
        </w:rPr>
        <w:t xml:space="preserve">— En cas de classe 2 (état d'usage) : surveillance régulière de l'état des revêtements.</w:t>
      </w:r>
    </w:p>
    <w:p w14:paraId="7759C88C" w14:textId="77777777">
      <w:pPr>
        <w:spacing w:after="80"/>
      </w:pPr>
      <w:r>
        <w:rPr>
          <w:sz w:val="18"/>
          <w:szCs w:val="18"/>
        </w:rPr>
        <w:t xml:space="preserve">— En cas de classe 1 (non dégradé) : pas de travaux immédiats, entretien des revêtements.</w:t>
      </w:r>
    </w:p>
    <w:p w14:paraId="864AD687" w14:textId="77777777">
      <w:pPr>
        <w:spacing w:after="80"/>
      </w:pPr>
      <w:r>
        <w:rPr>
          <w:sz w:val="18"/>
          <w:szCs w:val="18"/>
        </w:rPr>
        <w:t xml:space="preserve">— Informer les occupants et les personnes amenées à réaliser des travaux dans l'immeuble de la présence de plomb.</w:t>
      </w:r>
    </w:p>
    <w:p w14:paraId="E75B3600" w14:textId="77777777">
      <w:pPr>
        <w:spacing w:after="120"/>
      </w:pPr>
    </w:p>
    <w:p w14:paraId="E8500ED0" w14:textId="77777777">
      <w:pPr>
        <w:shd w:fill="B45309" w:color="B45309" w:val="solid"/>
        <w:spacing w:after="100" w:before="300"/>
        <w:ind w:left="100" w:right="100"/>
      </w:pPr>
      <w:r>
        <w:rPr>
          <w:b/>
          <w:bCs/>
          <w:color w:val="FFFFFF"/>
          <w:sz w:val="22"/>
          <w:szCs w:val="22"/>
        </w:rPr>
        <w:t xml:space="preserve">11. CROQUIS DE REPÉRAGE</w:t>
      </w:r>
    </w:p>
    <w:p w14:paraId="C59339F2" w14:textId="77777777">
      <w:pPr>
        <w:spacing w:after="80"/>
      </w:pPr>
      <w:r>
        <w:t xml:space="preserve">{{croquis_html}}</w:t>
      </w:r>
    </w:p>
    <w:p w14:paraId="68CCFC3B" w14:textId="77777777">
      <w:pPr>
        <w:spacing w:after="120"/>
      </w:pPr>
    </w:p>
    <w:p w14:paraId="F40295F5" w14:textId="77777777">
      <w:pPr>
        <w:shd w:fill="B45309" w:color="B45309" w:val="solid"/>
        <w:spacing w:after="100" w:before="300"/>
        <w:ind w:left="100" w:right="100"/>
      </w:pPr>
      <w:r>
        <w:rPr>
          <w:b/>
          <w:bCs/>
          <w:color w:val="FFFFFF"/>
          <w:sz w:val="22"/>
          <w:szCs w:val="22"/>
        </w:rPr>
        <w:t xml:space="preserve">12. OBSERVATIONS GÉNÉRALES</w:t>
      </w:r>
    </w:p>
    <w:p w14:paraId="51332409" w14:textId="77777777">
      <w:pPr>
        <w:spacing w:after="80"/>
      </w:pPr>
      <w:r>
        <w:t xml:space="preserve">{{crep.notes_generales}}</w:t>
      </w:r>
    </w:p>
    <w:p w14:paraId="A98A870C" w14:textId="77777777">
      <w:pPr>
        <w:spacing w:after="120"/>
      </w:pPr>
    </w:p>
    <w:p w14:paraId="1216AAFE" w14:textId="77777777">
      <w:pPr>
        <w:shd w:fill="B45309" w:color="B45309" w:val="solid"/>
        <w:spacing w:after="100" w:before="300"/>
        <w:ind w:left="100" w:right="100"/>
      </w:pPr>
      <w:r>
        <w:rPr>
          <w:b/>
          <w:bCs/>
          <w:color w:val="FFFFFF"/>
          <w:sz w:val="22"/>
          <w:szCs w:val="22"/>
        </w:rPr>
        <w:t xml:space="preserve">13. SIGNATURE</w:t>
      </w:r>
    </w:p>
    <w:p w14:paraId="567FE9F7" w14:textId="77777777">
      <w:pPr>
        <w:spacing w:after="80"/>
      </w:pPr>
      <w:r>
        <w:t xml:space="preserve">Fait à {{diag.ville}}, le {{date_generation}}</w:t>
      </w:r>
    </w:p>
    <w:p w14:paraId="D6B9FA2B" w14:textId="77777777">
      <w:pPr>
        <w:spacing w:after="120"/>
      </w:pPr>
    </w:p>
    <w:p w14:paraId="5441F0EB" w14:textId="77777777">
      <w:pPr>
        <w:spacing w:after="80"/>
      </w:pPr>
      <w:r>
        <w:t xml:space="preserve">L'opérateur de diagnostic :</w:t>
      </w:r>
    </w:p>
    <w:p w14:paraId="DCC9B933" w14:textId="77777777">
      <w:pPr>
        <w:spacing w:after="80"/>
      </w:pPr>
      <w:r>
        <w:rPr>
          <w:b/>
          <w:bCs/>
        </w:rPr>
        <w:t xml:space="preserve">{{diag.civilite}} {{diag.nom}} {{diag.prenom}}</w:t>
      </w:r>
    </w:p>
    <w:p w14:paraId="CB205549" w14:textId="77777777">
      <w:pPr>
        <w:spacing w:after="120"/>
      </w:pPr>
    </w:p>
    <w:p w14:paraId="A801A5D7" w14:textId="77777777">
      <w:pPr>
        <w:spacing w:after="120"/>
      </w:pPr>
    </w:p>
    <w:p w14:paraId="3CEF02B8" w14:textId="77777777">
      <w:pPr>
        <w:spacing w:after="80"/>
      </w:pPr>
      <w:r>
        <w:rPr>
          <w:i/>
          <w:iCs/>
          <w:color w:val="94A3B8"/>
        </w:rPr>
        <w:t xml:space="preserve">Signature :</w:t>
      </w:r>
    </w:p>
    <w:sectPr>
      <w:headerReference w:type="default" r:id="rId7"/>
      <w:footerReference w:type="default" r:id="rId8"/>
      <w:pgSz w:w="11906" w:h="16838" w:orient="portrait"/>
      <w:pgMar w:top="1152" w:right="1008" w:bottom="863"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14:paraId="7A0DD08B" w14:textId="77777777">
    <w:pPr>
      <w:pBdr>
        <w:top w:val="single" w:color="CBD5E1" w:sz="1"/>
      </w:pBdr>
      <w:spacing w:before="100"/>
      <w:jc w:val="center"/>
    </w:pPr>
    <w:r>
      <w:rPr>
        <w:b w:val="false"/>
        <w:bCs w:val="false"/>
      </w:rPr>
      <w:t xml:space="preserve">{{diag.raison_sociale}}</w:t>
    </w:r>
    <w:r>
      <w:rPr>
        <w:color w:val="94A3B8"/>
      </w:rPr>
      <w:t xml:space="preserve"> — </w:t>
    </w:r>
    <w:r>
      <w:rPr>
        <w:b w:val="false"/>
        <w:bCs w:val="false"/>
      </w:rPr>
      <w:t xml:space="preserve">{{diag.telephone_mobile}}</w:t>
    </w:r>
    <w:r>
      <w:rPr>
        <w:color w:val="94A3B8"/>
      </w:rPr>
      <w:t xml:space="preserve"> — </w:t>
    </w:r>
    <w:r>
      <w:rPr>
        <w:b w:val="false"/>
        <w:bCs w:val="false"/>
      </w:rPr>
      <w:t xml:space="preserve">{{diag.email}}</w:t>
    </w:r>
  </w:p>
  <w:p w14:paraId="99AF9A10" w14:textId="77777777">
    <w:pPr>
      <w:jc w:val="right"/>
    </w:pPr>
    <w:r>
      <w:rPr>
        <w:color w:val="94A3B8"/>
        <w:sz w:val="16"/>
        <w:szCs w:val="16"/>
      </w:rPr>
      <w:t xml:space="preserve">Page </w:t>
    </w:r>
    <w:r>
      <w:rPr>
        <w:color w:val="94A3B8"/>
        <w:sz w:val="16"/>
        <w:szCs w:val="16"/>
      </w:rPr>
      <w:fldChar w:fldCharType="begin"/>
      <w:instrText xml:space="preserve">PAGE</w:instrText>
      <w:fldChar w:fldCharType="separate"/>
      <w:fldChar w:fldCharType="end"/>
    </w:r>
    <w:r>
      <w:rPr>
        <w:color w:val="94A3B8"/>
        <w:sz w:val="16"/>
        <w:szCs w:val="16"/>
      </w:rPr>
      <w:t xml:space="preserve"> / </w:t>
    </w:r>
    <w:r>
      <w:rPr>
        <w:color w:val="94A3B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14:paraId="1C26E4FB" w14:textId="77777777">
    <w:pPr>
      <w:pBdr>
        <w:bottom w:val="single" w:color="1E3A5F" w:sz="2"/>
      </w:pBdr>
      <w:spacing w:after="0"/>
      <w:jc w:val="center"/>
    </w:pPr>
    <w:r>
      <w:rPr>
        <w:b/>
        <w:bCs/>
        <w:color w:val="1E3A5F"/>
        <w:sz w:val="18"/>
        <w:szCs w:val="18"/>
      </w:rPr>
      <w:t xml:space="preserve">CONSTAT DE RISQUE D'EXPOSITION AU PLOMB</w:t>
    </w:r>
    <w:r>
      <w:rPr>
        <w:i/>
        <w:iCs/>
        <w:color w:val="64748B"/>
        <w:sz w:val="16"/>
        <w:szCs w:val="16"/>
      </w:rPr>
      <w:t xml:space="preserve">  —  NF X 46-030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B45309"/>
      <w:sz w:val="32"/>
      <w:szCs w:val="32"/>
    </w:rPr>
  </w:style>
  <w:style w:type="paragraph" w:styleId="Heading2">
    <w:name w:val="Heading 2"/>
    <w:basedOn w:val="Normal"/>
    <w:next w:val="Normal"/>
    <w:qFormat/>
    <w:rPr>
      <w:rFonts w:ascii="Calibri" w:cs="Calibri" w:eastAsia="Calibri" w:hAnsi="Calibri"/>
      <w:b/>
      <w:bCs/>
      <w:color w:val="B45309"/>
      <w:sz w:val="24"/>
      <w:szCs w:val="24"/>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2026-04-04T20:27:16.722Z</dcterms:created>
  <dcterms:modified xsi:type="dcterms:W3CDTF">2026-04-04T20:27:16.722Z</dcterms:modified>
</cp:coreProperties>
</file>

<file path=docProps/custom.xml><?xml version="1.0" encoding="utf-8"?>
<Properties xmlns="http://schemas.openxmlformats.org/officeDocument/2006/custom-properties" xmlns:vt="http://schemas.openxmlformats.org/officeDocument/2006/docPropsVTypes"/>
</file>