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14:paraId="724F704C" w14:textId="77777777">
      <w:pPr>
        <w:spacing w:after="200" w:before="600"/>
        <w:jc w:val="center"/>
      </w:pPr>
      <w:r>
        <w:rPr>
          <w:b/>
          <w:bCs/>
          <w:color w:val="DC2626"/>
          <w:sz w:val="48"/>
          <w:szCs w:val="48"/>
        </w:rPr>
        <w:t xml:space="preserve">RAPPORT</w:t>
      </w:r>
    </w:p>
    <w:p w14:paraId="A5135E91" w14:textId="77777777">
      <w:pPr>
        <w:spacing w:after="100"/>
        <w:jc w:val="center"/>
      </w:pPr>
      <w:r>
        <w:rPr>
          <w:b/>
          <w:bCs/>
          <w:color w:val="DC2626"/>
          <w:sz w:val="30"/>
          <w:szCs w:val="30"/>
        </w:rPr>
        <w:t xml:space="preserve">ÉTAT DE L'INSTALLATION INTÉRIEURE</w:t>
      </w:r>
    </w:p>
    <w:p w14:paraId="FFD06314" w14:textId="77777777">
      <w:pPr>
        <w:spacing w:after="300"/>
        <w:jc w:val="center"/>
      </w:pPr>
      <w:r>
        <w:rPr>
          <w:b/>
          <w:bCs/>
          <w:color w:val="DC2626"/>
          <w:sz w:val="30"/>
          <w:szCs w:val="30"/>
        </w:rPr>
        <w:t xml:space="preserve">DE GAZ</w:t>
      </w:r>
    </w:p>
    <w:p w14:paraId="3A42225F" w14:textId="77777777">
      <w:pPr>
        <w:spacing w:after="60"/>
        <w:jc w:val="center"/>
      </w:pPr>
      <w:r>
        <w:rPr>
          <w:sz w:val="22"/>
          <w:szCs w:val="22"/>
        </w:rPr>
        <w:t xml:space="preserve">Selon la norme </w:t>
      </w:r>
      <w:r>
        <w:rPr>
          <w:b/>
          <w:bCs/>
          <w:color w:val="DC2626"/>
          <w:sz w:val="22"/>
          <w:szCs w:val="22"/>
        </w:rPr>
        <w:t xml:space="preserve">NF P 45-500 (Juillet 2022)</w:t>
      </w:r>
    </w:p>
    <w:p w14:paraId="76EA4ED7" w14:textId="77777777">
      <w:pPr>
        <w:spacing w:after="120"/>
      </w:pPr>
    </w:p>
    <w:p w14:paraId="685ADC6A" w14:textId="77777777">
      <w:pPr>
        <w:spacing w:after="40"/>
        <w:jc w:val="center"/>
      </w:pPr>
      <w:r>
        <w:rPr>
          <w:b/>
          <w:bCs/>
          <w:sz w:val="22"/>
          <w:szCs w:val="22"/>
        </w:rPr>
        <w:t xml:space="preserve">N° de rapport : </w:t>
      </w:r>
      <w:r>
        <w:rPr>
          <w:b/>
          <w:bCs/>
          <w:color w:val="DC2626"/>
          <w:sz w:val="22"/>
          <w:szCs w:val="22"/>
        </w:rPr>
        <w:t xml:space="preserve">{{numero_rapport}}</w:t>
      </w:r>
    </w:p>
    <w:p w14:paraId="93CA9B45" w14:textId="77777777">
      <w:pPr>
        <w:spacing w:after="400"/>
        <w:jc w:val="center"/>
      </w:pPr>
      <w:r>
        <w:rPr>
          <w:sz w:val="22"/>
          <w:szCs w:val="22"/>
        </w:rPr>
        <w:t xml:space="preserve">Date de visite : </w:t>
      </w:r>
      <w:r>
        <w:rPr>
          <w:b w:val="false"/>
          <w:bCs w:val="false"/>
        </w:rPr>
        <w:t xml:space="preserve">{{gaz.date_visite}}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CF4D73EA"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5854E2D" w14:textId="77777777">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198413A" w14:textId="77777777">
            <w:pPr>
              <w:jc w:val="left"/>
            </w:pPr>
            <w:r>
              <w:rPr>
                <w:b w:val="false"/>
                <w:bCs w:val="false"/>
              </w:rPr>
              <w:t xml:space="preserve">{{bien.adresse_complete}}</w:t>
            </w:r>
          </w:p>
        </w:tc>
      </w:tr>
      <w:tr w14:paraId="05C22F8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0476D0B4"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38F431E4" w14:textId="77777777">
            <w:pPr>
              <w:jc w:val="left"/>
            </w:pPr>
            <w:r>
              <w:rPr>
                <w:b w:val="false"/>
                <w:bCs w:val="false"/>
              </w:rPr>
              <w:t xml:space="preserve">{{bien.type_bien}}</w:t>
            </w:r>
          </w:p>
        </w:tc>
      </w:tr>
      <w:tr w14:paraId="8BFDF653"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E3F9638"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B495FDA6" w14:textId="77777777">
            <w:pPr>
              <w:jc w:val="left"/>
            </w:pPr>
            <w:r>
              <w:t xml:space="preserve">{{client.civilite}} {{client.nom}} {{client.prenom}}</w:t>
            </w:r>
          </w:p>
        </w:tc>
      </w:tr>
      <w:tr w14:paraId="A2B8DCE6"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2AB7FC5" w14:textId="77777777">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019A967" w14:textId="77777777">
            <w:pPr>
              <w:jc w:val="left"/>
            </w:pPr>
            <w:r>
              <w:t xml:space="preserve">{{diag.raison_sociale}} — {{diag.nom}} {{diag.prenom}}</w:t>
            </w:r>
          </w:p>
        </w:tc>
      </w:tr>
    </w:tbl>
    <w:p w14:paraId="DE972C33" w14:textId="77777777">
      <w:pPr>
        <w:spacing w:after="120"/>
      </w:pPr>
    </w:p>
    <w:p w14:paraId="3E4C6516" w14:textId="77777777">
      <w:pPr>
        <w:shd w:fill="DC2626" w:color="DC2626" w:val="solid"/>
        <w:spacing w:after="100" w:before="300"/>
        <w:ind w:left="100" w:right="100"/>
      </w:pPr>
      <w:r>
        <w:rPr>
          <w:b/>
          <w:bCs/>
          <w:color w:val="FFFFFF"/>
          <w:sz w:val="22"/>
          <w:szCs w:val="22"/>
        </w:rPr>
        <w:t xml:space="preserve">A.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EA3966FF"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6BBE386"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D6FA4D6" w14:textId="77777777">
            <w:pPr>
              <w:jc w:val="left"/>
            </w:pPr>
            <w:r>
              <w:rPr>
                <w:b w:val="false"/>
                <w:bCs w:val="false"/>
              </w:rPr>
              <w:t xml:space="preserve">{{bien.type_bien}}</w:t>
            </w:r>
          </w:p>
        </w:tc>
      </w:tr>
      <w:tr w14:paraId="B6D2D3D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549B644"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108307C" w14:textId="77777777">
            <w:pPr>
              <w:jc w:val="left"/>
            </w:pPr>
            <w:r>
              <w:rPr>
                <w:b w:val="false"/>
                <w:bCs w:val="false"/>
              </w:rPr>
              <w:t xml:space="preserve">{{bien.adresse_complete}}</w:t>
            </w:r>
          </w:p>
        </w:tc>
      </w:tr>
      <w:tr w14:paraId="9912D7D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753B468"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677A33A9" w14:textId="77777777">
            <w:pPr>
              <w:jc w:val="left"/>
            </w:pPr>
            <w:r>
              <w:rPr>
                <w:b w:val="false"/>
                <w:bCs w:val="false"/>
              </w:rPr>
              <w:t xml:space="preserve">{{bien.annee_construction}}</w:t>
            </w:r>
          </w:p>
        </w:tc>
      </w:tr>
      <w:tr w14:paraId="5A031AD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AB50583" w14:textId="77777777">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5931EB8E" w14:textId="77777777">
            <w:pPr>
              <w:jc w:val="left"/>
            </w:pPr>
            <w:r>
              <w:rPr>
                <w:b w:val="false"/>
                <w:bCs w:val="false"/>
              </w:rPr>
              <w:t xml:space="preserve">{{bien.reference_cadastrale}}</w:t>
            </w:r>
          </w:p>
        </w:tc>
      </w:tr>
      <w:tr w14:paraId="8C61F187"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86F3948B" w14:textId="77777777">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2F77D95" w14:textId="77777777">
            <w:pPr>
              <w:jc w:val="left"/>
            </w:pPr>
            <w:r>
              <w:rPr>
                <w:b w:val="false"/>
                <w:bCs w:val="false"/>
              </w:rPr>
              <w:t xml:space="preserve">{{bien.numero_lot}}</w:t>
            </w:r>
          </w:p>
        </w:tc>
      </w:tr>
      <w:tr w14:paraId="33F19F3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2CC8EE44" w14:textId="77777777">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9822C5E" w14:textId="77777777">
            <w:pPr>
              <w:jc w:val="left"/>
            </w:pPr>
            <w:r>
              <w:rPr>
                <w:b w:val="false"/>
                <w:bCs w:val="false"/>
              </w:rPr>
              <w:t xml:space="preserve">{{bien.niveau}}</w:t>
            </w:r>
          </w:p>
        </w:tc>
      </w:tr>
      <w:tr w14:paraId="C0CBE98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01F58CED" w14:textId="77777777">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57AD2FF" w14:textId="77777777">
            <w:pPr>
              <w:jc w:val="left"/>
            </w:pPr>
            <w:r>
              <w:rPr>
                <w:b w:val="false"/>
                <w:bCs w:val="false"/>
              </w:rPr>
              <w:t xml:space="preserve">{{bien.surface_habitable}}</w:t>
            </w:r>
          </w:p>
        </w:tc>
      </w:tr>
    </w:tbl>
    <w:p w14:paraId="AB6758D5" w14:textId="77777777">
      <w:pPr>
        <w:spacing w:after="120"/>
      </w:pPr>
    </w:p>
    <w:p w14:paraId="88ADD820" w14:textId="77777777">
      <w:pPr>
        <w:shd w:fill="DC2626" w:color="DC2626" w:val="solid"/>
        <w:spacing w:after="100" w:before="300"/>
        <w:ind w:left="100" w:right="100"/>
      </w:pPr>
      <w:r>
        <w:rPr>
          <w:b/>
          <w:bCs/>
          <w:color w:val="FFFFFF"/>
          <w:sz w:val="22"/>
          <w:szCs w:val="22"/>
        </w:rPr>
        <w:t xml:space="preserve">B.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B49C9310"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D7EF58A"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AF8D60E" w14:textId="77777777">
            <w:pPr>
              <w:jc w:val="left"/>
            </w:pPr>
            <w:r>
              <w:rPr>
                <w:b w:val="false"/>
                <w:bCs w:val="false"/>
              </w:rPr>
              <w:t xml:space="preserve">{{mission.donneur_ordre}}</w:t>
            </w:r>
          </w:p>
        </w:tc>
      </w:tr>
      <w:tr w14:paraId="D2D57B9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C4BDCCAD" w14:textId="77777777">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5001C75" w14:textId="77777777">
            <w:pPr>
              <w:jc w:val="left"/>
            </w:pPr>
            <w:r>
              <w:rPr>
                <w:b w:val="false"/>
                <w:bCs w:val="false"/>
              </w:rPr>
              <w:t xml:space="preserve">{{client.civilite}}</w:t>
            </w:r>
          </w:p>
        </w:tc>
      </w:tr>
      <w:tr w14:paraId="F769A44C"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D2E63985"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CA2ADE4" w14:textId="77777777">
            <w:pPr>
              <w:jc w:val="left"/>
            </w:pPr>
            <w:r>
              <w:rPr>
                <w:b w:val="false"/>
                <w:bCs w:val="false"/>
              </w:rPr>
              <w:t xml:space="preserve">{{client.nom}}</w:t>
            </w:r>
          </w:p>
        </w:tc>
      </w:tr>
      <w:tr w14:paraId="92DE119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7295F77"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CE872D8" w14:textId="77777777">
            <w:pPr>
              <w:jc w:val="left"/>
            </w:pPr>
            <w:r>
              <w:rPr>
                <w:b w:val="false"/>
                <w:bCs w:val="false"/>
              </w:rPr>
              <w:t xml:space="preserve">{{client.prenom}}</w:t>
            </w:r>
          </w:p>
        </w:tc>
      </w:tr>
      <w:tr w14:paraId="3946CCF9"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0132F98"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8243734" w14:textId="77777777">
            <w:pPr>
              <w:jc w:val="left"/>
            </w:pPr>
            <w:r>
              <w:rPr>
                <w:b w:val="false"/>
                <w:bCs w:val="false"/>
              </w:rPr>
              <w:t xml:space="preserve">{{client.adresse_complete}}</w:t>
            </w:r>
          </w:p>
        </w:tc>
      </w:tr>
      <w:tr w14:paraId="66650C53"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53FA91E"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4E07AC52" w14:textId="77777777">
            <w:pPr>
              <w:jc w:val="left"/>
            </w:pPr>
            <w:r>
              <w:rPr>
                <w:b w:val="false"/>
                <w:bCs w:val="false"/>
              </w:rPr>
              <w:t xml:space="preserve">{{client.telephone}}</w:t>
            </w:r>
          </w:p>
        </w:tc>
      </w:tr>
      <w:tr w14:paraId="CBB9498F"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250DD4C8"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BD5C529" w14:textId="77777777">
            <w:pPr>
              <w:jc w:val="left"/>
            </w:pPr>
            <w:r>
              <w:rPr>
                <w:b w:val="false"/>
                <w:bCs w:val="false"/>
              </w:rPr>
              <w:t xml:space="preserve">{{client.email}}</w:t>
            </w:r>
          </w:p>
        </w:tc>
      </w:tr>
    </w:tbl>
    <w:p w14:paraId="3DBC30D9" w14:textId="77777777">
      <w:pPr>
        <w:spacing w:after="120"/>
      </w:pPr>
    </w:p>
    <w:p w14:paraId="72633940" w14:textId="77777777">
      <w:pPr>
        <w:shd w:fill="DC2626" w:color="DC2626" w:val="solid"/>
        <w:spacing w:after="100" w:before="300"/>
        <w:ind w:left="100" w:right="100"/>
      </w:pPr>
      <w:r>
        <w:rPr>
          <w:b/>
          <w:bCs/>
          <w:color w:val="FFFFFF"/>
          <w:sz w:val="22"/>
          <w:szCs w:val="22"/>
        </w:rPr>
        <w:t xml:space="preserve">C.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86AEF1C9"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8240FD17" w14:textId="77777777">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76FEAE4" w14:textId="77777777">
            <w:pPr>
              <w:jc w:val="left"/>
            </w:pPr>
            <w:r>
              <w:rPr>
                <w:b w:val="false"/>
                <w:bCs w:val="false"/>
              </w:rPr>
              <w:t xml:space="preserve">{{diag.raison_sociale}}</w:t>
            </w:r>
          </w:p>
        </w:tc>
      </w:tr>
      <w:tr w14:paraId="871B91D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11CD706"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47474030" w14:textId="77777777">
            <w:pPr>
              <w:jc w:val="left"/>
            </w:pPr>
            <w:r>
              <w:rPr>
                <w:b w:val="false"/>
                <w:bCs w:val="false"/>
              </w:rPr>
              <w:t xml:space="preserve">{{diag.nom}}</w:t>
            </w:r>
          </w:p>
        </w:tc>
      </w:tr>
      <w:tr w14:paraId="5F078288"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1407685"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6C3119B2" w14:textId="77777777">
            <w:pPr>
              <w:jc w:val="left"/>
            </w:pPr>
            <w:r>
              <w:rPr>
                <w:b w:val="false"/>
                <w:bCs w:val="false"/>
              </w:rPr>
              <w:t xml:space="preserve">{{diag.prenom}}</w:t>
            </w:r>
          </w:p>
        </w:tc>
      </w:tr>
      <w:tr w14:paraId="8E2744E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A6413BEE" w14:textId="77777777">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40352D7" w14:textId="77777777">
            <w:pPr>
              <w:jc w:val="left"/>
            </w:pPr>
            <w:r>
              <w:rPr>
                <w:b w:val="false"/>
                <w:bCs w:val="false"/>
              </w:rPr>
              <w:t xml:space="preserve">{{diag.siret}}</w:t>
            </w:r>
          </w:p>
          <w:p w14:paraId="F6384F0D" w14:textId="77777777">
            <w:r>
              <w:rPr>
                <w:sz w:val="18"/>
                <w:szCs w:val="18"/>
              </w:rPr>
              <w:t xml:space="preserve">Certification {{diag.certification.domaine}} : {{diag.certification.organisme}} n° {{diag.certification.numero}} (validité {{diag.certification.date_validite}})</w:t>
            </w:r>
          </w:p>
        </w:tc>
      </w:tr>
      <w:tr w14:paraId="138A5C0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CE4D6E1"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203EC56" w14:textId="77777777">
            <w:pPr>
              <w:jc w:val="left"/>
            </w:pPr>
            <w:r>
              <w:t xml:space="preserve">{{diag.adresse_numero}} {{diag.adresse_rue}}, {{diag.code_postal}} {{diag.ville}}</w:t>
            </w:r>
          </w:p>
        </w:tc>
      </w:tr>
      <w:tr w14:paraId="83AA4441"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04F47FFD"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6BFE95F" w14:textId="77777777">
            <w:pPr>
              <w:jc w:val="left"/>
            </w:pPr>
            <w:r>
              <w:rPr>
                <w:b w:val="false"/>
                <w:bCs w:val="false"/>
              </w:rPr>
              <w:t xml:space="preserve">{{diag.telephone_mobile}}</w:t>
            </w:r>
          </w:p>
        </w:tc>
      </w:tr>
      <w:tr w14:paraId="C8C7CFB3"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952A926A"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489D577" w14:textId="77777777">
            <w:pPr>
              <w:jc w:val="left"/>
            </w:pPr>
            <w:r>
              <w:rPr>
                <w:b w:val="false"/>
                <w:bCs w:val="false"/>
              </w:rPr>
              <w:t xml:space="preserve">{{diag.email}}</w:t>
            </w:r>
          </w:p>
        </w:tc>
      </w:tr>
      <w:tr w14:paraId="9095C251"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DBD27324" w14:textId="77777777">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CFCF084" w14:textId="77777777">
            <w:pPr>
              <w:jc w:val="left"/>
            </w:pPr>
            <w:r>
              <w:rPr>
                <w:b w:val="false"/>
                <w:bCs w:val="false"/>
              </w:rPr>
              <w:t xml:space="preserve">{{diag.assurance.compagnie}}</w:t>
            </w:r>
          </w:p>
        </w:tc>
      </w:tr>
      <w:tr w14:paraId="2A479477"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2090F86" w14:textId="77777777">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0F22C10" w14:textId="77777777">
            <w:pPr>
              <w:jc w:val="left"/>
            </w:pPr>
            <w:r>
              <w:rPr>
                <w:b w:val="false"/>
                <w:bCs w:val="false"/>
              </w:rPr>
              <w:t xml:space="preserve">{{diag.assurance.numero_contrat}}</w:t>
            </w:r>
          </w:p>
        </w:tc>
      </w:tr>
      <w:tr w14:paraId="C42A191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435C9E66" w14:textId="77777777">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30A2B50" w14:textId="77777777">
            <w:pPr>
              <w:jc w:val="left"/>
            </w:pPr>
            <w:r>
              <w:t xml:space="preserve">du {{diag.assurance.date_debut}} au {{diag.assurance.date_fin}}</w:t>
            </w:r>
          </w:p>
        </w:tc>
      </w:tr>
    </w:tbl>
    <w:p w14:paraId="5EFAE572" w14:textId="77777777">
      <w:pPr>
        <w:spacing w:after="120"/>
      </w:pPr>
    </w:p>
    <w:p w14:paraId="BB735A15" w14:textId="77777777">
      <w:pPr>
        <w:shd w:fill="DC2626" w:color="DC2626" w:val="solid"/>
        <w:spacing w:after="100" w:before="300"/>
        <w:ind w:left="100" w:right="100"/>
      </w:pPr>
      <w:r>
        <w:rPr>
          <w:b/>
          <w:bCs/>
          <w:color w:val="FFFFFF"/>
          <w:sz w:val="22"/>
          <w:szCs w:val="22"/>
        </w:rPr>
        <w:t xml:space="preserve">D. CARACTÉRISTIQUES DE L'INSTALLATION DE GAZ</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BE671F6F"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9F851858" w14:textId="77777777">
            <w:pPr>
              <w:jc w:val="left"/>
            </w:pPr>
            <w:r>
              <w:rPr>
                <w:b/>
                <w:bCs/>
                <w:sz w:val="18"/>
                <w:szCs w:val="18"/>
              </w:rPr>
              <w:t xml:space="preserve">N° compteur gaz</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C0BDA0C4" w14:textId="77777777">
            <w:pPr>
              <w:jc w:val="left"/>
            </w:pPr>
            <w:r>
              <w:rPr>
                <w:b w:val="false"/>
                <w:bCs w:val="false"/>
              </w:rPr>
              <w:t xml:space="preserve">{{gaz.numero_compteur}}</w:t>
            </w:r>
          </w:p>
        </w:tc>
      </w:tr>
      <w:tr w14:paraId="3FCC10B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92771DA" w14:textId="77777777">
            <w:pPr>
              <w:jc w:val="left"/>
            </w:pPr>
            <w:r>
              <w:rPr>
                <w:b/>
                <w:bCs/>
                <w:sz w:val="18"/>
                <w:szCs w:val="18"/>
              </w:rPr>
              <w:t xml:space="preserve">N° PCE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6641CBE" w14:textId="77777777">
            <w:pPr>
              <w:jc w:val="left"/>
            </w:pPr>
            <w:r>
              <w:rPr>
                <w:b w:val="false"/>
                <w:bCs w:val="false"/>
              </w:rPr>
              <w:t xml:space="preserve">{{gaz.numero_pce}}</w:t>
            </w:r>
          </w:p>
        </w:tc>
      </w:tr>
      <w:tr w14:paraId="05D0BD49"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9326F2B" w14:textId="77777777">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6D57A22" w14:textId="77777777">
            <w:pPr>
              <w:jc w:val="left"/>
            </w:pPr>
            <w:r>
              <w:rPr>
                <w:b w:val="false"/>
                <w:bCs w:val="false"/>
              </w:rPr>
              <w:t xml:space="preserve">{{gaz.numero_point_livraison}}</w:t>
            </w:r>
          </w:p>
        </w:tc>
      </w:tr>
      <w:tr w14:paraId="3219EFAF"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EDFD97F" w14:textId="77777777">
            <w:pPr>
              <w:jc w:val="left"/>
            </w:pPr>
            <w:r>
              <w:rPr>
                <w:b/>
                <w:bCs/>
                <w:sz w:val="18"/>
                <w:szCs w:val="18"/>
              </w:rPr>
              <w:t xml:space="preserve">Titulaire du contrat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9F6391A1" w14:textId="77777777">
            <w:pPr>
              <w:jc w:val="left"/>
            </w:pPr>
            <w:r>
              <w:rPr>
                <w:b w:val="false"/>
                <w:bCs w:val="false"/>
              </w:rPr>
              <w:t xml:space="preserve">{{gaz.titulaire_complet}}</w:t>
            </w:r>
          </w:p>
        </w:tc>
      </w:tr>
    </w:tbl>
    <w:p w14:paraId="07282FC7" w14:textId="77777777">
      <w:pPr>
        <w:spacing w:after="120"/>
      </w:pPr>
    </w:p>
    <w:p w14:paraId="5899256C" w14:textId="77777777">
      <w:pPr>
        <w:shd w:fill="DC2626" w:color="DC2626" w:val="solid"/>
        <w:spacing w:after="100" w:before="300"/>
        <w:ind w:left="100" w:right="100"/>
      </w:pPr>
      <w:r>
        <w:rPr>
          <w:b/>
          <w:bCs/>
          <w:color w:val="FFFFFF"/>
          <w:sz w:val="22"/>
          <w:szCs w:val="22"/>
        </w:rPr>
        <w:t xml:space="preserve">E. APPAREILS À GAZ RACCORDÉS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14:paraId="F3E28B52" w14:textId="77777777">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14:paraId="61750534"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8F71CEBF" w14:textId="77777777">
            <w:pPr>
              <w:jc w:val="center"/>
            </w:pPr>
            <w:r>
              <w:rPr>
                <w:b/>
                <w:bCs/>
                <w:color w:val="FFFFFF"/>
                <w:sz w:val="18"/>
                <w:szCs w:val="18"/>
              </w:rPr>
              <w:t xml:space="preserve">Marque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C43618A5" w14:textId="77777777">
            <w:pPr>
              <w:jc w:val="center"/>
            </w:pPr>
            <w:r>
              <w:rPr>
                <w:b/>
                <w:bCs/>
                <w:color w:val="FFFFFF"/>
                <w:sz w:val="18"/>
                <w:szCs w:val="18"/>
              </w:rPr>
              <w:t xml:space="preserve">Modèle</w:t>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483CCF97" w14:textId="77777777">
            <w:pPr>
              <w:jc w:val="center"/>
            </w:pPr>
            <w:r>
              <w:rPr>
                <w:b/>
                <w:bCs/>
                <w:color w:val="FFFFFF"/>
                <w:sz w:val="18"/>
                <w:szCs w:val="18"/>
              </w:rPr>
              <w:t xml:space="preserve">Localisation</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89A3EBE4" w14:textId="77777777">
            <w:pPr>
              <w:jc w:val="center"/>
            </w:pPr>
            <w:r>
              <w:rPr>
                <w:b/>
                <w:bCs/>
                <w:color w:val="FFFFFF"/>
                <w:sz w:val="18"/>
                <w:szCs w:val="18"/>
              </w:rPr>
              <w:t xml:space="preserve">Description</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4B804D3D" w14:textId="77777777">
            <w:pPr>
              <w:jc w:val="center"/>
            </w:pPr>
            <w:r>
              <w:rPr>
                <w:b/>
                <w:bCs/>
                <w:color w:val="FFFFFF"/>
                <w:sz w:val="18"/>
                <w:szCs w:val="18"/>
              </w:rPr>
              <w:t xml:space="preserve">Anomalies</w:t>
            </w:r>
          </w:p>
        </w:tc>
      </w:tr>
      <w:tr w14:paraId="4E74747D" w14:textId="77777777">
        <w:tc>
          <w:tcPr>
            <w:tcW w:type="dxa" w:w="1805"/>
            <w:tcBorders>
              <w:top w:val="single" w:color="CBD5E1" w:sz="1"/>
              <w:left w:val="single" w:color="CBD5E1" w:sz="1"/>
              <w:bottom w:val="single" w:color="CBD5E1" w:sz="1"/>
              <w:right w:val="single" w:color="CBD5E1" w:sz="1"/>
            </w:tcBorders>
            <w:vAlign w:val="center"/>
          </w:tcPr>
          <w:p w14:paraId="74676B2C" w14:textId="77777777">
            <w:pPr>
              <w:jc w:val="left"/>
            </w:pPr>
            <w:r>
              <w:t xml:space="preserve">{#gaz.appareils}</w:t>
            </w:r>
            <w:r>
              <w:rPr>
                <w:b w:val="false"/>
                <w:bCs w:val="false"/>
              </w:rPr>
              <w:t xml:space="preserve">{{type_appareil}}</w:t>
            </w:r>
          </w:p>
        </w:tc>
        <w:tc>
          <w:tcPr>
            <w:tcW w:type="dxa" w:w="1354"/>
            <w:tcBorders>
              <w:top w:val="single" w:color="CBD5E1" w:sz="1"/>
              <w:left w:val="single" w:color="CBD5E1" w:sz="1"/>
              <w:bottom w:val="single" w:color="CBD5E1" w:sz="1"/>
              <w:right w:val="single" w:color="CBD5E1" w:sz="1"/>
            </w:tcBorders>
            <w:vAlign w:val="center"/>
          </w:tcPr>
          <w:p w14:paraId="550BED35" w14:textId="77777777">
            <w:pPr>
              <w:jc w:val="left"/>
            </w:pPr>
            <w:r>
              <w:rPr>
                <w:b w:val="false"/>
                <w:bCs w:val="false"/>
              </w:rPr>
              <w:t xml:space="preserve">{{marque}}</w:t>
            </w:r>
          </w:p>
        </w:tc>
        <w:tc>
          <w:tcPr>
            <w:tcW w:type="dxa" w:w="1354"/>
            <w:tcBorders>
              <w:top w:val="single" w:color="CBD5E1" w:sz="1"/>
              <w:left w:val="single" w:color="CBD5E1" w:sz="1"/>
              <w:bottom w:val="single" w:color="CBD5E1" w:sz="1"/>
              <w:right w:val="single" w:color="CBD5E1" w:sz="1"/>
            </w:tcBorders>
            <w:vAlign w:val="center"/>
          </w:tcPr>
          <w:p w14:paraId="2E22740B" w14:textId="77777777">
            <w:pPr>
              <w:jc w:val="left"/>
            </w:pPr>
            <w:r>
              <w:rPr>
                <w:b w:val="false"/>
                <w:bCs w:val="false"/>
              </w:rPr>
              <w:t xml:space="preserve">{{modele}}</w:t>
            </w:r>
          </w:p>
        </w:tc>
        <w:tc>
          <w:tcPr>
            <w:tcW w:type="dxa" w:w="1805"/>
            <w:tcBorders>
              <w:top w:val="single" w:color="CBD5E1" w:sz="1"/>
              <w:left w:val="single" w:color="CBD5E1" w:sz="1"/>
              <w:bottom w:val="single" w:color="CBD5E1" w:sz="1"/>
              <w:right w:val="single" w:color="CBD5E1" w:sz="1"/>
            </w:tcBorders>
            <w:vAlign w:val="center"/>
          </w:tcPr>
          <w:p w14:paraId="47BFF64C" w14:textId="77777777">
            <w:pPr>
              <w:jc w:val="left"/>
            </w:pPr>
            <w:r>
              <w:rPr>
                <w:b w:val="false"/>
                <w:bCs w:val="false"/>
              </w:rPr>
              <w:t xml:space="preserve">{{localisation}}</w:t>
            </w:r>
          </w:p>
        </w:tc>
        <w:tc>
          <w:tcPr>
            <w:tcW w:type="dxa" w:w="1354"/>
            <w:tcBorders>
              <w:top w:val="single" w:color="CBD5E1" w:sz="1"/>
              <w:left w:val="single" w:color="CBD5E1" w:sz="1"/>
              <w:bottom w:val="single" w:color="CBD5E1" w:sz="1"/>
              <w:right w:val="single" w:color="CBD5E1" w:sz="1"/>
            </w:tcBorders>
            <w:vAlign w:val="center"/>
          </w:tcPr>
          <w:p w14:paraId="168416BE" w14:textId="77777777">
            <w:pPr>
              <w:jc w:val="left"/>
            </w:pPr>
            <w:r>
              <w:rPr>
                <w:b w:val="false"/>
                <w:bCs w:val="false"/>
              </w:rPr>
              <w:t xml:space="preserve">{{description}}</w:t>
            </w:r>
          </w:p>
        </w:tc>
        <w:tc>
          <w:tcPr>
            <w:tcW w:type="dxa" w:w="1354"/>
            <w:tcBorders>
              <w:top w:val="single" w:color="CBD5E1" w:sz="1"/>
              <w:left w:val="single" w:color="CBD5E1" w:sz="1"/>
              <w:bottom w:val="single" w:color="CBD5E1" w:sz="1"/>
              <w:right w:val="single" w:color="CBD5E1" w:sz="1"/>
            </w:tcBorders>
            <w:vAlign w:val="center"/>
          </w:tcPr>
          <w:p w14:paraId="2E533B80" w14:textId="77777777">
            <w:pPr>
              <w:jc w:val="center"/>
            </w:pPr>
            <w:r>
              <w:rPr>
                <w:b w:val="false"/>
                <w:bCs w:val="false"/>
              </w:rPr>
              <w:t xml:space="preserve">{{anomalies_count}}</w:t>
            </w:r>
            <w:r>
              <w:t xml:space="preserve">{/gaz.appareils}</w:t>
            </w:r>
          </w:p>
        </w:tc>
      </w:tr>
    </w:tbl>
    <w:p w14:paraId="601333B5" w14:textId="77777777">
      <w:pPr>
        <w:spacing w:after="120"/>
      </w:pPr>
    </w:p>
    <w:p w14:paraId="01B72089" w14:textId="77777777">
      <w:pPr>
        <w:shd w:fill="DC2626" w:color="DC2626" w:val="solid"/>
        <w:spacing w:after="100" w:before="300"/>
        <w:ind w:left="100" w:right="100"/>
      </w:pPr>
      <w:r>
        <w:rPr>
          <w:b/>
          <w:bCs/>
          <w:color w:val="FFFFFF"/>
          <w:sz w:val="22"/>
          <w:szCs w:val="22"/>
        </w:rPr>
        <w:t xml:space="preserve">F. RAPPEL DES LIMITES DU CHAMP DE RÉALISATION</w:t>
      </w:r>
    </w:p>
    <w:p w14:paraId="35DD90B3" w14:textId="77777777">
      <w:pPr>
        <w:spacing w:after="80"/>
      </w:pPr>
      <w:r>
        <w:rPr>
          <w:sz w:val="18"/>
          <w:szCs w:val="18"/>
        </w:rPr>
        <w:t xml:space="preserve">L'état de l'installation intérieure de gaz porte sur l'ensemble de l'installation de gaz intérieure comprise entre le robinet de compteur ou l'organe de coupure générale individuelle et les appareils d'utilisation inclus.</w:t>
      </w:r>
    </w:p>
    <w:p w14:paraId="3365179D" w14:textId="77777777">
      <w:pPr>
        <w:spacing w:after="80"/>
      </w:pPr>
      <w:r>
        <w:rPr>
          <w:sz w:val="18"/>
          <w:szCs w:val="18"/>
        </w:rPr>
        <w:t xml:space="preserve">L'intervention de l'opérateur ne porte que sur les constituants visibles et accessibles de l'installation au moment du diagnostic. Elle s'effectue sans déplacement de mobilier ni démontage. Les parties non visibles ou non accessibles n'ont pas pu être vérifiées.</w:t>
      </w:r>
    </w:p>
    <w:p w14:paraId="AADD571B" w14:textId="77777777">
      <w:pPr>
        <w:spacing w:after="120"/>
      </w:pPr>
    </w:p>
    <w:p w14:paraId="77180A29" w14:textId="77777777">
      <w:pPr>
        <w:shd w:fill="DC2626" w:color="DC2626" w:val="solid"/>
        <w:spacing w:after="100" w:before="300"/>
        <w:ind w:left="100" w:right="100"/>
      </w:pPr>
      <w:r>
        <w:rPr>
          <w:b/>
          <w:bCs/>
          <w:color w:val="FFFFFF"/>
          <w:sz w:val="22"/>
          <w:szCs w:val="22"/>
        </w:rPr>
        <w:t xml:space="preserve">G. RÉSULTATS DÉTAILLÉS PAR DOMAINE</w:t>
      </w:r>
    </w:p>
    <w:p w14:paraId="62D1971E" w14:textId="77777777">
      <w:pPr>
        <w:pStyle w:val="Heading2"/>
        <w:spacing w:after="80" w:before="200"/>
      </w:pPr>
      <w:r>
        <w:rPr>
          <w:b/>
          <w:bCs/>
          <w:color w:val="1E3A5F"/>
        </w:rPr>
        <w:t xml:space="preserve">Domaine 1 — {{gaz.domaine_1.nom}}</w:t>
      </w:r>
    </w:p>
    <w:p w14:paraId="3B2F4D5B" w14:textId="77777777">
      <w:pPr>
        <w:spacing w:after="80"/>
      </w:pPr>
      <w:r>
        <w:rPr>
          <w:color w:val="DC2626"/>
        </w:rPr>
        <w:t xml:space="preserve">Anomalies : {{gaz.domaine_1.anomalies_count}}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A676DC7F"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B251D1FE" w14:textId="77777777">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14:paraId="B59EC2CC"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4621AF4D" w14:textId="77777777">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732521AC"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5D28A9C" w14:textId="77777777">
            <w:pPr>
              <w:jc w:val="center"/>
            </w:pPr>
            <w:r>
              <w:rPr>
                <w:b/>
                <w:bCs/>
                <w:color w:val="FFFFFF"/>
                <w:sz w:val="18"/>
                <w:szCs w:val="18"/>
              </w:rPr>
              <w:t xml:space="preserve">Observations</w:t>
            </w:r>
          </w:p>
        </w:tc>
      </w:tr>
      <w:tr w14:paraId="74885F1C" w14:textId="77777777">
        <w:tc>
          <w:tcPr>
            <w:tcW w:type="dxa" w:w="1083"/>
            <w:tcBorders>
              <w:top w:val="single" w:color="CBD5E1" w:sz="1"/>
              <w:left w:val="single" w:color="CBD5E1" w:sz="1"/>
              <w:bottom w:val="single" w:color="CBD5E1" w:sz="1"/>
              <w:right w:val="single" w:color="CBD5E1" w:sz="1"/>
            </w:tcBorders>
            <w:vAlign w:val="center"/>
          </w:tcPr>
          <w:p w14:paraId="C9C49E15" w14:textId="77777777">
            <w:pPr>
              <w:jc w:val="left"/>
            </w:pPr>
            <w:r>
              <w:t xml:space="preserve">{#gaz.points_domaine_1}</w:t>
            </w:r>
          </w:p>
        </w:tc>
        <w:tc>
          <w:tcPr>
            <w:tcW w:type="dxa" w:w="3430"/>
            <w:tcBorders>
              <w:top w:val="single" w:color="CBD5E1" w:sz="1"/>
              <w:left w:val="single" w:color="CBD5E1" w:sz="1"/>
              <w:bottom w:val="single" w:color="CBD5E1" w:sz="1"/>
              <w:right w:val="single" w:color="CBD5E1" w:sz="1"/>
            </w:tcBorders>
            <w:vAlign w:val="center"/>
          </w:tcPr>
          <w:p w14:paraId="50D5C3EA"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CB32C08B" w14:textId="77777777">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14:paraId="E38CB80E" w14:textId="77777777">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14:paraId="78886A08" w14:textId="77777777">
            <w:pPr>
              <w:jc w:val="left"/>
            </w:pPr>
            <w:r>
              <w:rPr>
                <w:b w:val="false"/>
                <w:bCs w:val="false"/>
              </w:rPr>
              <w:t xml:space="preserve">{{observations}}</w:t>
            </w:r>
            <w:r>
              <w:t xml:space="preserve">{/gaz.points_domaine_1}</w:t>
            </w:r>
          </w:p>
        </w:tc>
      </w:tr>
    </w:tbl>
    <w:p w14:paraId="A32AE766" w14:textId="77777777">
      <w:pPr>
        <w:spacing w:after="120"/>
      </w:pPr>
    </w:p>
    <w:p w14:paraId="64B93C02" w14:textId="77777777">
      <w:pPr>
        <w:pStyle w:val="Heading2"/>
        <w:spacing w:after="80" w:before="200"/>
      </w:pPr>
      <w:r>
        <w:rPr>
          <w:b/>
          <w:bCs/>
          <w:color w:val="1E3A5F"/>
        </w:rPr>
        <w:t xml:space="preserve">Domaine 2 — {{gaz.domaine_2.nom}}</w:t>
      </w:r>
    </w:p>
    <w:p w14:paraId="EA0EDDC3" w14:textId="77777777">
      <w:pPr>
        <w:spacing w:after="80"/>
      </w:pPr>
      <w:r>
        <w:rPr>
          <w:color w:val="DC2626"/>
        </w:rPr>
        <w:t xml:space="preserve">Anomalies : {{gaz.domaine_2.anomalies_count}}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B2D30B50"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1761FA60" w14:textId="77777777">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14:paraId="BCBCBE8B"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B47F4007" w14:textId="77777777">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413752D6"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871E0D19" w14:textId="77777777">
            <w:pPr>
              <w:jc w:val="center"/>
            </w:pPr>
            <w:r>
              <w:rPr>
                <w:b/>
                <w:bCs/>
                <w:color w:val="FFFFFF"/>
                <w:sz w:val="18"/>
                <w:szCs w:val="18"/>
              </w:rPr>
              <w:t xml:space="preserve">Observations</w:t>
            </w:r>
          </w:p>
        </w:tc>
      </w:tr>
      <w:tr w14:paraId="8AD9F770" w14:textId="77777777">
        <w:tc>
          <w:tcPr>
            <w:tcW w:type="dxa" w:w="1083"/>
            <w:tcBorders>
              <w:top w:val="single" w:color="CBD5E1" w:sz="1"/>
              <w:left w:val="single" w:color="CBD5E1" w:sz="1"/>
              <w:bottom w:val="single" w:color="CBD5E1" w:sz="1"/>
              <w:right w:val="single" w:color="CBD5E1" w:sz="1"/>
            </w:tcBorders>
            <w:vAlign w:val="center"/>
          </w:tcPr>
          <w:p w14:paraId="C60B10A5" w14:textId="77777777">
            <w:pPr>
              <w:jc w:val="left"/>
            </w:pPr>
            <w:r>
              <w:t xml:space="preserve">{#gaz.points_domaine_2}</w:t>
            </w:r>
          </w:p>
        </w:tc>
        <w:tc>
          <w:tcPr>
            <w:tcW w:type="dxa" w:w="3430"/>
            <w:tcBorders>
              <w:top w:val="single" w:color="CBD5E1" w:sz="1"/>
              <w:left w:val="single" w:color="CBD5E1" w:sz="1"/>
              <w:bottom w:val="single" w:color="CBD5E1" w:sz="1"/>
              <w:right w:val="single" w:color="CBD5E1" w:sz="1"/>
            </w:tcBorders>
            <w:vAlign w:val="center"/>
          </w:tcPr>
          <w:p w14:paraId="03076734"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5FF257AE" w14:textId="77777777">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14:paraId="79DEB372" w14:textId="77777777">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14:paraId="0628F73B" w14:textId="77777777">
            <w:pPr>
              <w:jc w:val="left"/>
            </w:pPr>
            <w:r>
              <w:rPr>
                <w:b w:val="false"/>
                <w:bCs w:val="false"/>
              </w:rPr>
              <w:t xml:space="preserve">{{observations}}</w:t>
            </w:r>
            <w:r>
              <w:t xml:space="preserve">{/gaz.points_domaine_2}</w:t>
            </w:r>
          </w:p>
        </w:tc>
      </w:tr>
    </w:tbl>
    <w:p w14:paraId="3B494979" w14:textId="77777777">
      <w:pPr>
        <w:spacing w:after="120"/>
      </w:pPr>
    </w:p>
    <w:p w14:paraId="8E7F4343" w14:textId="77777777">
      <w:pPr>
        <w:pStyle w:val="Heading2"/>
        <w:spacing w:after="80" w:before="200"/>
      </w:pPr>
      <w:r>
        <w:rPr>
          <w:b/>
          <w:bCs/>
          <w:color w:val="1E3A5F"/>
        </w:rPr>
        <w:t xml:space="preserve">Domaine 3 — {{gaz.domaine_3.nom}}</w:t>
      </w:r>
    </w:p>
    <w:p w14:paraId="433D3384" w14:textId="77777777">
      <w:pPr>
        <w:spacing w:after="80"/>
      </w:pPr>
      <w:r>
        <w:rPr>
          <w:color w:val="DC2626"/>
        </w:rPr>
        <w:t xml:space="preserve">Anomalies : {{gaz.domaine_3.anomalies_count}}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DB97E991"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8E27601A" w14:textId="77777777">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14:paraId="D0184A6F"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58353015" w14:textId="77777777">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F4D9474C"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672DE9F9" w14:textId="77777777">
            <w:pPr>
              <w:jc w:val="center"/>
            </w:pPr>
            <w:r>
              <w:rPr>
                <w:b/>
                <w:bCs/>
                <w:color w:val="FFFFFF"/>
                <w:sz w:val="18"/>
                <w:szCs w:val="18"/>
              </w:rPr>
              <w:t xml:space="preserve">Observations</w:t>
            </w:r>
          </w:p>
        </w:tc>
      </w:tr>
      <w:tr w14:paraId="DAD159A7" w14:textId="77777777">
        <w:tc>
          <w:tcPr>
            <w:tcW w:type="dxa" w:w="1083"/>
            <w:tcBorders>
              <w:top w:val="single" w:color="CBD5E1" w:sz="1"/>
              <w:left w:val="single" w:color="CBD5E1" w:sz="1"/>
              <w:bottom w:val="single" w:color="CBD5E1" w:sz="1"/>
              <w:right w:val="single" w:color="CBD5E1" w:sz="1"/>
            </w:tcBorders>
            <w:vAlign w:val="center"/>
          </w:tcPr>
          <w:p w14:paraId="3BA5D8CE" w14:textId="77777777">
            <w:pPr>
              <w:jc w:val="left"/>
            </w:pPr>
            <w:r>
              <w:t xml:space="preserve">{#gaz.points_domaine_3}</w:t>
            </w:r>
          </w:p>
        </w:tc>
        <w:tc>
          <w:tcPr>
            <w:tcW w:type="dxa" w:w="3430"/>
            <w:tcBorders>
              <w:top w:val="single" w:color="CBD5E1" w:sz="1"/>
              <w:left w:val="single" w:color="CBD5E1" w:sz="1"/>
              <w:bottom w:val="single" w:color="CBD5E1" w:sz="1"/>
              <w:right w:val="single" w:color="CBD5E1" w:sz="1"/>
            </w:tcBorders>
            <w:vAlign w:val="center"/>
          </w:tcPr>
          <w:p w14:paraId="77EABC8D"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F630DD60" w14:textId="77777777">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14:paraId="808CB1FD" w14:textId="77777777">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14:paraId="F7FEC8B1" w14:textId="77777777">
            <w:pPr>
              <w:jc w:val="left"/>
            </w:pPr>
            <w:r>
              <w:rPr>
                <w:b w:val="false"/>
                <w:bCs w:val="false"/>
              </w:rPr>
              <w:t xml:space="preserve">{{observations}}</w:t>
            </w:r>
            <w:r>
              <w:t xml:space="preserve">{/gaz.points_domaine_3}</w:t>
            </w:r>
          </w:p>
        </w:tc>
      </w:tr>
    </w:tbl>
    <w:p w14:paraId="F5343D67" w14:textId="77777777">
      <w:pPr>
        <w:spacing w:after="120"/>
      </w:pPr>
    </w:p>
    <w:p w14:paraId="AC5330A4" w14:textId="77777777">
      <w:pPr>
        <w:pStyle w:val="Heading2"/>
        <w:spacing w:after="80" w:before="200"/>
      </w:pPr>
      <w:r>
        <w:rPr>
          <w:b/>
          <w:bCs/>
          <w:color w:val="1E3A5F"/>
        </w:rPr>
        <w:t xml:space="preserve">Domaine 4 — {{gaz.domaine_4.nom}}</w:t>
      </w:r>
    </w:p>
    <w:p w14:paraId="C27042C7" w14:textId="77777777">
      <w:pPr>
        <w:spacing w:after="80"/>
      </w:pPr>
      <w:r>
        <w:rPr>
          <w:color w:val="DC2626"/>
        </w:rPr>
        <w:t xml:space="preserve">Anomalies : {{gaz.domaine_4.anomalies_count}}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8619B905"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40BA3A52" w14:textId="77777777">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14:paraId="2CB4FC46"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87ACAB9" w14:textId="77777777">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F5523A5D"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9E1147D8" w14:textId="77777777">
            <w:pPr>
              <w:jc w:val="center"/>
            </w:pPr>
            <w:r>
              <w:rPr>
                <w:b/>
                <w:bCs/>
                <w:color w:val="FFFFFF"/>
                <w:sz w:val="18"/>
                <w:szCs w:val="18"/>
              </w:rPr>
              <w:t xml:space="preserve">Observations</w:t>
            </w:r>
          </w:p>
        </w:tc>
      </w:tr>
      <w:tr w14:paraId="F1E49FDD" w14:textId="77777777">
        <w:tc>
          <w:tcPr>
            <w:tcW w:type="dxa" w:w="1083"/>
            <w:tcBorders>
              <w:top w:val="single" w:color="CBD5E1" w:sz="1"/>
              <w:left w:val="single" w:color="CBD5E1" w:sz="1"/>
              <w:bottom w:val="single" w:color="CBD5E1" w:sz="1"/>
              <w:right w:val="single" w:color="CBD5E1" w:sz="1"/>
            </w:tcBorders>
            <w:vAlign w:val="center"/>
          </w:tcPr>
          <w:p w14:paraId="61BD520F" w14:textId="77777777">
            <w:pPr>
              <w:jc w:val="left"/>
            </w:pPr>
            <w:r>
              <w:t xml:space="preserve">{#gaz.points_domaine_4}</w:t>
            </w:r>
          </w:p>
        </w:tc>
        <w:tc>
          <w:tcPr>
            <w:tcW w:type="dxa" w:w="3430"/>
            <w:tcBorders>
              <w:top w:val="single" w:color="CBD5E1" w:sz="1"/>
              <w:left w:val="single" w:color="CBD5E1" w:sz="1"/>
              <w:bottom w:val="single" w:color="CBD5E1" w:sz="1"/>
              <w:right w:val="single" w:color="CBD5E1" w:sz="1"/>
            </w:tcBorders>
            <w:vAlign w:val="center"/>
          </w:tcPr>
          <w:p w14:paraId="2BD0B668"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0F00CAE3" w14:textId="77777777">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14:paraId="7A6CE087" w14:textId="77777777">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14:paraId="BF11A3BF" w14:textId="77777777">
            <w:pPr>
              <w:jc w:val="left"/>
            </w:pPr>
            <w:r>
              <w:rPr>
                <w:b w:val="false"/>
                <w:bCs w:val="false"/>
              </w:rPr>
              <w:t xml:space="preserve">{{observations}}</w:t>
            </w:r>
            <w:r>
              <w:t xml:space="preserve">{/gaz.points_domaine_4}</w:t>
            </w:r>
          </w:p>
        </w:tc>
      </w:tr>
    </w:tbl>
    <w:p w14:paraId="C6687FC2" w14:textId="77777777">
      <w:pPr>
        <w:spacing w:after="120"/>
      </w:pPr>
    </w:p>
    <w:p w14:paraId="D01B45C9" w14:textId="77777777">
      <w:pPr>
        <w:pStyle w:val="Heading2"/>
        <w:spacing w:after="80" w:before="200"/>
      </w:pPr>
      <w:r>
        <w:rPr>
          <w:b/>
          <w:bCs/>
          <w:color w:val="1E3A5F"/>
        </w:rPr>
        <w:t xml:space="preserve">Domaine 5 — {{gaz.domaine_5.nom}}</w:t>
      </w:r>
    </w:p>
    <w:p w14:paraId="8290B60C" w14:textId="77777777">
      <w:pPr>
        <w:spacing w:after="80"/>
      </w:pPr>
      <w:r>
        <w:rPr>
          <w:color w:val="DC2626"/>
        </w:rPr>
        <w:t xml:space="preserve">Anomalies : {{gaz.domaine_5.anomalies_count}}</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EB602D74"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DEC8E5A9" w14:textId="77777777">
            <w:pPr>
              <w:jc w:val="center"/>
            </w:pPr>
            <w:r>
              <w:rPr>
                <w:b/>
                <w:bCs/>
                <w:color w:val="FFFFFF"/>
                <w:sz w:val="18"/>
                <w:szCs w:val="18"/>
              </w:rPr>
              <w:t xml:space="preserve">Code</w:t>
            </w:r>
          </w:p>
        </w:tc>
        <w:tc>
          <w:tcPr>
            <w:tcW w:type="dxa" w:w="3430"/>
            <w:tcBorders>
              <w:top w:val="single" w:color="CBD5E1" w:sz="1"/>
              <w:left w:val="single" w:color="CBD5E1" w:sz="1"/>
              <w:bottom w:val="single" w:color="CBD5E1" w:sz="1"/>
              <w:right w:val="single" w:color="CBD5E1" w:sz="1"/>
            </w:tcBorders>
            <w:shd w:fill="1E40AF" w:color="1E40AF" w:val="solid"/>
            <w:vAlign w:val="center"/>
          </w:tcPr>
          <w:p w14:paraId="054312AE"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0000BD3D" w14:textId="77777777">
            <w:pPr>
              <w:jc w:val="center"/>
            </w:pPr>
            <w:r>
              <w:rPr>
                <w:b/>
                <w:bCs/>
                <w:color w:val="FFFFFF"/>
                <w:sz w:val="18"/>
                <w:szCs w:val="18"/>
              </w:rPr>
              <w:t xml:space="preserve">Résultat</w:t>
            </w:r>
          </w:p>
        </w:tc>
        <w:tc>
          <w:tcPr>
            <w:tcW w:type="dxa" w:w="903"/>
            <w:tcBorders>
              <w:top w:val="single" w:color="CBD5E1" w:sz="1"/>
              <w:left w:val="single" w:color="CBD5E1" w:sz="1"/>
              <w:bottom w:val="single" w:color="CBD5E1" w:sz="1"/>
              <w:right w:val="single" w:color="CBD5E1" w:sz="1"/>
            </w:tcBorders>
            <w:shd w:fill="1E40AF" w:color="1E40AF" w:val="solid"/>
            <w:vAlign w:val="center"/>
          </w:tcPr>
          <w:p w14:paraId="7136F9B6" w14:textId="77777777">
            <w:pPr>
              <w:jc w:val="center"/>
            </w:pPr>
            <w:r>
              <w:rPr>
                <w:b/>
                <w:bCs/>
                <w:color w:val="FFFFFF"/>
                <w:sz w:val="18"/>
                <w:szCs w:val="18"/>
              </w:rPr>
              <w:t xml:space="preserve">Type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2808380F" w14:textId="77777777">
            <w:pPr>
              <w:jc w:val="center"/>
            </w:pPr>
            <w:r>
              <w:rPr>
                <w:b/>
                <w:bCs/>
                <w:color w:val="FFFFFF"/>
                <w:sz w:val="18"/>
                <w:szCs w:val="18"/>
              </w:rPr>
              <w:t xml:space="preserve">Observations</w:t>
            </w:r>
          </w:p>
        </w:tc>
      </w:tr>
      <w:tr w14:paraId="536B3957" w14:textId="77777777">
        <w:tc>
          <w:tcPr>
            <w:tcW w:type="dxa" w:w="1083"/>
            <w:tcBorders>
              <w:top w:val="single" w:color="CBD5E1" w:sz="1"/>
              <w:left w:val="single" w:color="CBD5E1" w:sz="1"/>
              <w:bottom w:val="single" w:color="CBD5E1" w:sz="1"/>
              <w:right w:val="single" w:color="CBD5E1" w:sz="1"/>
            </w:tcBorders>
            <w:vAlign w:val="center"/>
          </w:tcPr>
          <w:p w14:paraId="8B02DF87" w14:textId="77777777">
            <w:pPr>
              <w:jc w:val="left"/>
            </w:pPr>
            <w:r>
              <w:t xml:space="preserve">{#gaz.points_domaine_5}</w:t>
            </w:r>
          </w:p>
        </w:tc>
        <w:tc>
          <w:tcPr>
            <w:tcW w:type="dxa" w:w="3430"/>
            <w:tcBorders>
              <w:top w:val="single" w:color="CBD5E1" w:sz="1"/>
              <w:left w:val="single" w:color="CBD5E1" w:sz="1"/>
              <w:bottom w:val="single" w:color="CBD5E1" w:sz="1"/>
              <w:right w:val="single" w:color="CBD5E1" w:sz="1"/>
            </w:tcBorders>
            <w:vAlign w:val="center"/>
          </w:tcPr>
          <w:p w14:paraId="2635913F"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8A75DC76" w14:textId="77777777">
            <w:pPr>
              <w:jc w:val="center"/>
            </w:pPr>
            <w:r>
              <w:rPr>
                <w:b w:val="false"/>
                <w:bCs w:val="false"/>
              </w:rPr>
              <w:t xml:space="preserve">{{statut_label}}</w:t>
            </w:r>
          </w:p>
        </w:tc>
        <w:tc>
          <w:tcPr>
            <w:tcW w:type="dxa" w:w="903"/>
            <w:tcBorders>
              <w:top w:val="single" w:color="CBD5E1" w:sz="1"/>
              <w:left w:val="single" w:color="CBD5E1" w:sz="1"/>
              <w:bottom w:val="single" w:color="CBD5E1" w:sz="1"/>
              <w:right w:val="single" w:color="CBD5E1" w:sz="1"/>
            </w:tcBorders>
            <w:vAlign w:val="center"/>
          </w:tcPr>
          <w:p w14:paraId="8B085032" w14:textId="77777777">
            <w:pPr>
              <w:jc w:val="center"/>
            </w:pPr>
            <w:r>
              <w:rPr>
                <w:b w:val="false"/>
                <w:bCs w:val="false"/>
              </w:rPr>
              <w:t xml:space="preserve">{{type_anomalie}}</w:t>
            </w:r>
          </w:p>
        </w:tc>
        <w:tc>
          <w:tcPr>
            <w:tcW w:type="dxa" w:w="1354"/>
            <w:tcBorders>
              <w:top w:val="single" w:color="CBD5E1" w:sz="1"/>
              <w:left w:val="single" w:color="CBD5E1" w:sz="1"/>
              <w:bottom w:val="single" w:color="CBD5E1" w:sz="1"/>
              <w:right w:val="single" w:color="CBD5E1" w:sz="1"/>
            </w:tcBorders>
            <w:vAlign w:val="center"/>
          </w:tcPr>
          <w:p w14:paraId="2821A8CC" w14:textId="77777777">
            <w:pPr>
              <w:jc w:val="left"/>
            </w:pPr>
            <w:r>
              <w:rPr>
                <w:b w:val="false"/>
                <w:bCs w:val="false"/>
              </w:rPr>
              <w:t xml:space="preserve">{{observations}}</w:t>
            </w:r>
            <w:r>
              <w:t xml:space="preserve">{/gaz.points_domaine_5}</w:t>
            </w:r>
          </w:p>
        </w:tc>
      </w:tr>
    </w:tbl>
    <w:p w14:paraId="17593889" w14:textId="77777777">
      <w:pPr>
        <w:spacing w:after="120"/>
      </w:pPr>
    </w:p>
    <w:p w14:paraId="306294CF" w14:textId="77777777">
      <w:pPr>
        <w:shd w:fill="DC2626" w:color="DC2626" w:val="solid"/>
        <w:spacing w:after="100" w:before="300"/>
        <w:ind w:left="100" w:right="100"/>
      </w:pPr>
      <w:r>
        <w:rPr>
          <w:b/>
          <w:bCs/>
          <w:color w:val="FFFFFF"/>
          <w:sz w:val="22"/>
          <w:szCs w:val="22"/>
        </w:rPr>
        <w:t xml:space="preserve">H. CONCLUSION</w:t>
      </w:r>
    </w:p>
    <w:p w14:paraId="D9D4B82F" w14:textId="77777777">
      <w:pPr>
        <w:spacing w:after="80"/>
      </w:pPr>
      <w:r>
        <w:rPr>
          <w:b/>
          <w:bCs/>
          <w:sz w:val="22"/>
          <w:szCs w:val="22"/>
        </w:rPr>
        <w:t xml:space="preserve">{{gaz.conclusion}}</w:t>
      </w:r>
    </w:p>
    <w:p w14:paraId="967BFC9D" w14:textId="77777777">
      <w:pPr>
        <w:spacing w:after="120"/>
      </w:pPr>
    </w:p>
    <w:p w14:paraId="B4120C6B" w14:textId="77777777">
      <w:pPr>
        <w:spacing w:after="80"/>
      </w:pPr>
      <w:r>
        <w:rPr>
          <w:b/>
          <w:bCs/>
        </w:rPr>
        <w:t xml:space="preserve">Type de conclusion : {{gaz.conclusion_type}}</w:t>
      </w:r>
    </w:p>
    <w:p w14:paraId="B176CD5C" w14:textId="77777777">
      <w:pPr>
        <w:spacing w:after="80"/>
      </w:pPr>
      <w:r>
        <w:rPr>
          <w:color w:val="DC2626"/>
        </w:rPr>
        <w:t xml:space="preserve">Nombre total d'anomalies : {{gaz.anomalies_count}}</w:t>
      </w:r>
    </w:p>
    <w:p w14:paraId="D0A57CA5" w14:textId="77777777">
      <w:pPr>
        <w:spacing w:after="80"/>
      </w:pPr>
      <w:r>
        <w:t xml:space="preserve">Présence DGI : {{gaz.has_dgi}}</w:t>
      </w:r>
    </w:p>
    <w:p w14:paraId="6178D7E4" w14:textId="77777777">
      <w:pPr>
        <w:spacing w:after="80"/>
      </w:pPr>
      <w:r>
        <w:t xml:space="preserve">Présence anomalie 32c : {{gaz.has_32c}}</w:t>
      </w:r>
    </w:p>
    <w:p w14:paraId="6A783E2F" w14:textId="77777777">
      <w:pPr>
        <w:spacing w:after="120"/>
      </w:pPr>
    </w:p>
    <w:p w14:paraId="57B28DA2" w14:textId="77777777">
      <w:pPr>
        <w:shd w:fill="DC2626" w:color="DC2626" w:val="solid"/>
        <w:spacing w:after="100" w:before="300"/>
        <w:ind w:left="100" w:right="100"/>
      </w:pPr>
      <w:r>
        <w:rPr>
          <w:b/>
          <w:bCs/>
          <w:color w:val="FFFFFF"/>
          <w:sz w:val="22"/>
          <w:szCs w:val="22"/>
        </w:rPr>
        <w:t xml:space="preserve">I. RÉCAPITULATIF DES ANOMALIES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14:paraId="BAC1CC05"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FBA5D7A7"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DEC6CA4A" w14:textId="77777777">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D3C2D613" w14:textId="77777777">
            <w:pPr>
              <w:jc w:val="center"/>
            </w:pPr>
            <w:r>
              <w:rPr>
                <w:b/>
                <w:bCs/>
                <w:color w:val="FFFFFF"/>
                <w:sz w:val="18"/>
                <w:szCs w:val="18"/>
              </w:rPr>
              <w:t xml:space="preserve">Résultat</w:t>
            </w:r>
          </w:p>
        </w:tc>
        <w:tc>
          <w:tcPr>
            <w:tcW w:type="dxa" w:w="2708"/>
            <w:tcBorders>
              <w:top w:val="single" w:color="CBD5E1" w:sz="1"/>
              <w:left w:val="single" w:color="CBD5E1" w:sz="1"/>
              <w:bottom w:val="single" w:color="CBD5E1" w:sz="1"/>
              <w:right w:val="single" w:color="CBD5E1" w:sz="1"/>
            </w:tcBorders>
            <w:shd w:fill="1E40AF" w:color="1E40AF" w:val="solid"/>
            <w:vAlign w:val="center"/>
          </w:tcPr>
          <w:p w14:paraId="456B2A75" w14:textId="77777777">
            <w:pPr>
              <w:jc w:val="center"/>
            </w:pPr>
            <w:r>
              <w:rPr>
                <w:b/>
                <w:bCs/>
                <w:color w:val="FFFFFF"/>
                <w:sz w:val="18"/>
                <w:szCs w:val="18"/>
              </w:rPr>
              <w:t xml:space="preserve">Observations</w:t>
            </w:r>
          </w:p>
        </w:tc>
      </w:tr>
      <w:tr w14:paraId="22304870" w14:textId="77777777">
        <w:tc>
          <w:tcPr>
            <w:tcW w:type="dxa" w:w="1083"/>
            <w:tcBorders>
              <w:top w:val="single" w:color="CBD5E1" w:sz="1"/>
              <w:left w:val="single" w:color="CBD5E1" w:sz="1"/>
              <w:bottom w:val="single" w:color="CBD5E1" w:sz="1"/>
              <w:right w:val="single" w:color="CBD5E1" w:sz="1"/>
            </w:tcBorders>
            <w:vAlign w:val="center"/>
          </w:tcPr>
          <w:p w14:paraId="DC795D45" w14:textId="77777777">
            <w:pPr>
              <w:jc w:val="left"/>
            </w:pPr>
            <w:r>
              <w:t xml:space="preserve">{#gaz.anomalies}</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14:paraId="374952F7" w14:textId="77777777">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14:paraId="82A26085" w14:textId="77777777">
            <w:pPr>
              <w:jc w:val="center"/>
            </w:pPr>
            <w:r>
              <w:rPr>
                <w:b/>
                <w:bCs/>
                <w:color w:val="DC2626"/>
                <w:sz w:val="16"/>
                <w:szCs w:val="16"/>
              </w:rPr>
              <w:t xml:space="preserve">NON CONFORME</w:t>
            </w:r>
          </w:p>
        </w:tc>
        <w:tc>
          <w:tcPr>
            <w:tcW w:type="dxa" w:w="2708"/>
            <w:tcBorders>
              <w:top w:val="single" w:color="CBD5E1" w:sz="1"/>
              <w:left w:val="single" w:color="CBD5E1" w:sz="1"/>
              <w:bottom w:val="single" w:color="CBD5E1" w:sz="1"/>
              <w:right w:val="single" w:color="CBD5E1" w:sz="1"/>
            </w:tcBorders>
            <w:vAlign w:val="center"/>
          </w:tcPr>
          <w:p w14:paraId="37031B0F" w14:textId="77777777">
            <w:pPr>
              <w:jc w:val="left"/>
            </w:pPr>
            <w:r>
              <w:rPr>
                <w:b w:val="false"/>
                <w:bCs w:val="false"/>
              </w:rPr>
              <w:t xml:space="preserve">{{observations}}</w:t>
            </w:r>
            <w:r>
              <w:t xml:space="preserve">{/gaz.anomalies}</w:t>
            </w:r>
          </w:p>
        </w:tc>
      </w:tr>
    </w:tbl>
    <w:p w14:paraId="71C81406" w14:textId="77777777">
      <w:pPr>
        <w:spacing w:after="120"/>
      </w:pPr>
    </w:p>
    <w:p w14:paraId="09CC50F3" w14:textId="77777777">
      <w:pPr>
        <w:shd w:fill="DC2626" w:color="DC2626" w:val="solid"/>
        <w:spacing w:after="100" w:before="300"/>
        <w:ind w:left="100" w:right="100"/>
      </w:pPr>
      <w:r>
        <w:rPr>
          <w:b/>
          <w:bCs/>
          <w:color w:val="FFFFFF"/>
          <w:sz w:val="22"/>
          <w:szCs w:val="22"/>
        </w:rPr>
        <w:t xml:space="preserve">J. DANGER GRAVE ET IMMÉDIAT (DGI)</w:t>
      </w:r>
    </w:p>
    <w:p w14:paraId="DAF2E396" w14:textId="77777777">
      <w:pPr>
        <w:spacing w:after="80"/>
      </w:pPr>
      <w:r>
        <w:t xml:space="preserve">{{gaz.dgi_actions}}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tblGrid>
      <w:tr w14:paraId="8B1B21CC" w14:textId="77777777">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14:paraId="B8A30FCF"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0A43B2A3" w14:textId="77777777">
            <w:pPr>
              <w:jc w:val="center"/>
            </w:pPr>
            <w:r>
              <w:rPr>
                <w:b/>
                <w:bCs/>
                <w:color w:val="FFFFFF"/>
                <w:sz w:val="18"/>
                <w:szCs w:val="18"/>
              </w:rPr>
              <w:t xml:space="preserve">Point de contrôle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D9B7FB42" w14:textId="77777777">
            <w:pPr>
              <w:jc w:val="center"/>
            </w:pPr>
            <w:r>
              <w:rPr>
                <w:b/>
                <w:bCs/>
                <w:color w:val="FFFFFF"/>
                <w:sz w:val="18"/>
                <w:szCs w:val="18"/>
              </w:rPr>
              <w:t xml:space="preserve">Observations</w:t>
            </w:r>
          </w:p>
        </w:tc>
      </w:tr>
      <w:tr w14:paraId="776F1DD1" w14:textId="77777777">
        <w:tc>
          <w:tcPr>
            <w:tcW w:type="dxa" w:w="1805"/>
            <w:tcBorders>
              <w:top w:val="single" w:color="CBD5E1" w:sz="1"/>
              <w:left w:val="single" w:color="CBD5E1" w:sz="1"/>
              <w:bottom w:val="single" w:color="CBD5E1" w:sz="1"/>
              <w:right w:val="single" w:color="CBD5E1" w:sz="1"/>
            </w:tcBorders>
            <w:vAlign w:val="center"/>
          </w:tcPr>
          <w:p w14:paraId="B7533B8E" w14:textId="77777777">
            <w:pPr>
              <w:jc w:val="left"/>
            </w:pPr>
            <w:r>
              <w:t xml:space="preserve">{#gaz.anomalies_dgi}</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14:paraId="A6A7A5DD" w14:textId="77777777">
            <w:pPr>
              <w:jc w:val="left"/>
            </w:pPr>
            <w:r>
              <w:rPr>
                <w:b w:val="false"/>
                <w:bCs w:val="false"/>
              </w:rPr>
              <w:t xml:space="preserve">{{titre}}</w:t>
            </w:r>
          </w:p>
        </w:tc>
        <w:tc>
          <w:tcPr>
            <w:tcW w:type="dxa" w:w="3610"/>
            <w:tcBorders>
              <w:top w:val="single" w:color="CBD5E1" w:sz="1"/>
              <w:left w:val="single" w:color="CBD5E1" w:sz="1"/>
              <w:bottom w:val="single" w:color="CBD5E1" w:sz="1"/>
              <w:right w:val="single" w:color="CBD5E1" w:sz="1"/>
            </w:tcBorders>
            <w:vAlign w:val="center"/>
          </w:tcPr>
          <w:p w14:paraId="5F50850A" w14:textId="77777777">
            <w:pPr>
              <w:jc w:val="left"/>
            </w:pPr>
            <w:r>
              <w:rPr>
                <w:b w:val="false"/>
                <w:bCs w:val="false"/>
              </w:rPr>
              <w:t xml:space="preserve">{{observations}}</w:t>
            </w:r>
            <w:r>
              <w:t xml:space="preserve">{/gaz.anomalies_dgi}</w:t>
            </w:r>
          </w:p>
        </w:tc>
      </w:tr>
    </w:tbl>
    <w:p w14:paraId="37A44B63" w14:textId="77777777">
      <w:pPr>
        <w:spacing w:after="120"/>
      </w:pPr>
    </w:p>
    <w:p w14:paraId="08032EB8" w14:textId="77777777">
      <w:pPr>
        <w:shd w:fill="DC2626" w:color="DC2626" w:val="solid"/>
        <w:spacing w:after="100" w:before="300"/>
        <w:ind w:left="100" w:right="100"/>
      </w:pPr>
      <w:r>
        <w:rPr>
          <w:b/>
          <w:bCs/>
          <w:color w:val="FFFFFF"/>
          <w:sz w:val="22"/>
          <w:szCs w:val="22"/>
        </w:rPr>
        <w:t xml:space="preserve">K. ANOMALIES 32c</w:t>
      </w:r>
    </w:p>
    <w:p w14:paraId="65568587" w14:textId="77777777">
      <w:pPr>
        <w:spacing w:after="80"/>
      </w:pPr>
      <w:r>
        <w:t xml:space="preserve">{{gaz.actions_32c}}</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tblGrid>
      <w:tr w14:paraId="DDACF7F9" w14:textId="77777777">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14:paraId="22D0BE2A"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6437CE23" w14:textId="77777777">
            <w:pPr>
              <w:jc w:val="center"/>
            </w:pPr>
            <w:r>
              <w:rPr>
                <w:b/>
                <w:bCs/>
                <w:color w:val="FFFFFF"/>
                <w:sz w:val="18"/>
                <w:szCs w:val="18"/>
              </w:rPr>
              <w:t xml:space="preserve">Point de contrôle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CAFB8A8B" w14:textId="77777777">
            <w:pPr>
              <w:jc w:val="center"/>
            </w:pPr>
            <w:r>
              <w:rPr>
                <w:b/>
                <w:bCs/>
                <w:color w:val="FFFFFF"/>
                <w:sz w:val="18"/>
                <w:szCs w:val="18"/>
              </w:rPr>
              <w:t xml:space="preserve">Observations</w:t>
            </w:r>
          </w:p>
        </w:tc>
      </w:tr>
      <w:tr w14:paraId="0DC34005" w14:textId="77777777">
        <w:tc>
          <w:tcPr>
            <w:tcW w:type="dxa" w:w="1805"/>
            <w:tcBorders>
              <w:top w:val="single" w:color="CBD5E1" w:sz="1"/>
              <w:left w:val="single" w:color="CBD5E1" w:sz="1"/>
              <w:bottom w:val="single" w:color="CBD5E1" w:sz="1"/>
              <w:right w:val="single" w:color="CBD5E1" w:sz="1"/>
            </w:tcBorders>
            <w:vAlign w:val="center"/>
          </w:tcPr>
          <w:p w14:paraId="71C38494" w14:textId="77777777">
            <w:pPr>
              <w:jc w:val="left"/>
            </w:pPr>
            <w:r>
              <w:t xml:space="preserve">{#gaz.anomalies_32c}</w:t>
            </w:r>
            <w:r>
              <w:rPr>
                <w:b w:val="false"/>
                <w:bCs w:val="false"/>
              </w:rPr>
              <w:t xml:space="preserve">{{code}}</w:t>
            </w:r>
          </w:p>
        </w:tc>
        <w:tc>
          <w:tcPr>
            <w:tcW w:type="dxa" w:w="3610"/>
            <w:tcBorders>
              <w:top w:val="single" w:color="CBD5E1" w:sz="1"/>
              <w:left w:val="single" w:color="CBD5E1" w:sz="1"/>
              <w:bottom w:val="single" w:color="CBD5E1" w:sz="1"/>
              <w:right w:val="single" w:color="CBD5E1" w:sz="1"/>
            </w:tcBorders>
            <w:vAlign w:val="center"/>
          </w:tcPr>
          <w:p w14:paraId="A871246B" w14:textId="77777777">
            <w:pPr>
              <w:jc w:val="left"/>
            </w:pPr>
            <w:r>
              <w:rPr>
                <w:b w:val="false"/>
                <w:bCs w:val="false"/>
              </w:rPr>
              <w:t xml:space="preserve">{{titre}}</w:t>
            </w:r>
          </w:p>
        </w:tc>
        <w:tc>
          <w:tcPr>
            <w:tcW w:type="dxa" w:w="3610"/>
            <w:tcBorders>
              <w:top w:val="single" w:color="CBD5E1" w:sz="1"/>
              <w:left w:val="single" w:color="CBD5E1" w:sz="1"/>
              <w:bottom w:val="single" w:color="CBD5E1" w:sz="1"/>
              <w:right w:val="single" w:color="CBD5E1" w:sz="1"/>
            </w:tcBorders>
            <w:vAlign w:val="center"/>
          </w:tcPr>
          <w:p w14:paraId="2486DDC7" w14:textId="77777777">
            <w:pPr>
              <w:jc w:val="left"/>
            </w:pPr>
            <w:r>
              <w:rPr>
                <w:b w:val="false"/>
                <w:bCs w:val="false"/>
              </w:rPr>
              <w:t xml:space="preserve">{{observations}}</w:t>
            </w:r>
            <w:r>
              <w:t xml:space="preserve">{/gaz.anomalies_32c}</w:t>
            </w:r>
          </w:p>
        </w:tc>
      </w:tr>
    </w:tbl>
    <w:p w14:paraId="F40DC7DC" w14:textId="77777777">
      <w:pPr>
        <w:spacing w:after="120"/>
      </w:pPr>
    </w:p>
    <w:p w14:paraId="D2F52E5A" w14:textId="77777777">
      <w:pPr>
        <w:shd w:fill="DC2626" w:color="DC2626" w:val="solid"/>
        <w:spacing w:after="100" w:before="300"/>
        <w:ind w:left="100" w:right="100"/>
      </w:pPr>
      <w:r>
        <w:rPr>
          <w:b/>
          <w:bCs/>
          <w:color w:val="FFFFFF"/>
          <w:sz w:val="22"/>
          <w:szCs w:val="22"/>
        </w:rPr>
        <w:t xml:space="preserve">L.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621C8349" w14:textId="77777777">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14:paraId="D52978A1" w14:textId="77777777">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14:paraId="6862DC50" w14:textId="77777777">
            <w:pPr>
              <w:jc w:val="center"/>
            </w:pPr>
            <w:r>
              <w:rPr>
                <w:b/>
                <w:bCs/>
                <w:color w:val="FFFFFF"/>
                <w:sz w:val="18"/>
                <w:szCs w:val="18"/>
              </w:rPr>
              <w:t xml:space="preserve">Motif</w:t>
            </w:r>
          </w:p>
        </w:tc>
      </w:tr>
      <w:tr w14:paraId="1C225B6F" w14:textId="77777777">
        <w:tc>
          <w:tcPr>
            <w:tcW w:type="dxa" w:w="3610"/>
            <w:tcBorders>
              <w:top w:val="single" w:color="CBD5E1" w:sz="1"/>
              <w:left w:val="single" w:color="CBD5E1" w:sz="1"/>
              <w:bottom w:val="single" w:color="CBD5E1" w:sz="1"/>
              <w:right w:val="single" w:color="CBD5E1" w:sz="1"/>
            </w:tcBorders>
            <w:vAlign w:val="center"/>
          </w:tcPr>
          <w:p w14:paraId="4E8BCBFF" w14:textId="77777777">
            <w:pPr>
              <w:jc w:val="left"/>
            </w:pPr>
            <w:r>
              <w:t xml:space="preserve">{#gaz.pieces_non_visitees}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14:paraId="300D2C9F" w14:textId="77777777">
            <w:pPr>
              <w:jc w:val="left"/>
            </w:pPr>
            <w:r>
              <w:rPr>
                <w:b w:val="false"/>
                <w:bCs w:val="false"/>
              </w:rPr>
              <w:t xml:space="preserve">{{motif}}</w:t>
            </w:r>
            <w:r>
              <w:t xml:space="preserve">{/gaz.pieces_non_visitees}</w:t>
            </w:r>
          </w:p>
        </w:tc>
      </w:tr>
    </w:tbl>
    <w:p w14:paraId="87348F1D" w14:textId="77777777">
      <w:pPr>
        <w:spacing w:after="120"/>
      </w:pPr>
    </w:p>
    <w:p w14:paraId="9EB7FCE3" w14:textId="77777777">
      <w:pPr>
        <w:shd w:fill="DC2626" w:color="DC2626" w:val="solid"/>
        <w:spacing w:after="100" w:before="300"/>
        <w:ind w:left="100" w:right="100"/>
      </w:pPr>
      <w:r>
        <w:rPr>
          <w:b/>
          <w:bCs/>
          <w:color w:val="FFFFFF"/>
          <w:sz w:val="22"/>
          <w:szCs w:val="22"/>
        </w:rPr>
        <w:t xml:space="preserve">M. OBSERVATIONS GÉNÉRALES</w:t>
      </w:r>
    </w:p>
    <w:p w14:paraId="A956D8E7" w14:textId="77777777">
      <w:pPr>
        <w:spacing w:after="80"/>
      </w:pPr>
      <w:r>
        <w:t xml:space="preserve">{{gaz.notes_generales}}</w:t>
      </w:r>
    </w:p>
    <w:p w14:paraId="825302E9" w14:textId="77777777">
      <w:pPr>
        <w:spacing w:after="120"/>
      </w:pPr>
    </w:p>
    <w:p w14:paraId="EA523E70" w14:textId="77777777">
      <w:pPr>
        <w:shd w:fill="DC2626" w:color="DC2626" w:val="solid"/>
        <w:spacing w:after="100" w:before="300"/>
        <w:ind w:left="100" w:right="100"/>
      </w:pPr>
      <w:r>
        <w:rPr>
          <w:b/>
          <w:bCs/>
          <w:color w:val="FFFFFF"/>
          <w:sz w:val="22"/>
          <w:szCs w:val="22"/>
        </w:rPr>
        <w:t xml:space="preserve">N. SIGNATURE</w:t>
      </w:r>
    </w:p>
    <w:p w14:paraId="946196CA" w14:textId="77777777">
      <w:pPr>
        <w:spacing w:after="80"/>
      </w:pPr>
      <w:r>
        <w:t xml:space="preserve">Fait à {{diag.ville}}, le {{date_generation}}</w:t>
      </w:r>
    </w:p>
    <w:p w14:paraId="D44B66B4" w14:textId="77777777">
      <w:pPr>
        <w:spacing w:after="120"/>
      </w:pPr>
    </w:p>
    <w:p w14:paraId="B7162CDC" w14:textId="77777777">
      <w:pPr>
        <w:spacing w:after="80"/>
      </w:pPr>
      <w:r>
        <w:t xml:space="preserve">L'opérateur de diagnostic :</w:t>
      </w:r>
    </w:p>
    <w:p w14:paraId="FACAC2DB" w14:textId="77777777">
      <w:pPr>
        <w:spacing w:after="80"/>
      </w:pPr>
      <w:r>
        <w:rPr>
          <w:b/>
          <w:bCs/>
        </w:rPr>
        <w:t xml:space="preserve">{{diag.civilite}} {{diag.nom}} {{diag.prenom}}</w:t>
      </w:r>
    </w:p>
    <w:p w14:paraId="F25F60BA" w14:textId="77777777">
      <w:pPr>
        <w:spacing w:after="120"/>
      </w:pPr>
    </w:p>
    <w:p w14:paraId="C82EC9F7" w14:textId="77777777">
      <w:pPr>
        <w:spacing w:after="120"/>
      </w:pPr>
    </w:p>
    <w:p w14:paraId="D29AE96B" w14:textId="77777777">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14:paraId="E2125EE0" w14:textId="77777777">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14:paraId="64593EBC" w14:textId="77777777">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14:paraId="E1028EA0" w14:textId="77777777">
    <w:pPr>
      <w:pBdr>
        <w:bottom w:val="single" w:color="1E3A5F" w:sz="2"/>
      </w:pBdr>
      <w:spacing w:after="0"/>
      <w:jc w:val="center"/>
    </w:pPr>
    <w:r>
      <w:rPr>
        <w:b/>
        <w:bCs/>
        <w:color w:val="1E3A5F"/>
        <w:sz w:val="18"/>
        <w:szCs w:val="18"/>
      </w:rPr>
      <w:t xml:space="preserve">ÉTAT DE L'INSTALLATION INTÉRIEURE DE GAZ</w:t>
    </w:r>
    <w:r>
      <w:rPr>
        <w:i/>
        <w:iCs/>
        <w:color w:val="64748B"/>
        <w:sz w:val="16"/>
        <w:szCs w:val="16"/>
      </w:rPr>
      <w:t xml:space="preserve">  —  NF P 45-500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DC2626"/>
      <w:sz w:val="32"/>
      <w:szCs w:val="32"/>
    </w:rPr>
  </w:style>
  <w:style w:type="paragraph" w:styleId="Heading2">
    <w:name w:val="Heading 2"/>
    <w:basedOn w:val="Normal"/>
    <w:next w:val="Normal"/>
    <w:qFormat/>
    <w:rPr>
      <w:rFonts w:ascii="Calibri" w:cs="Calibri" w:eastAsia="Calibri" w:hAnsi="Calibri"/>
      <w:b/>
      <w:bCs/>
      <w:color w:val="DC2626"/>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2026-04-04T20:27:16.678Z</dcterms:created>
  <dcterms:modified xsi:type="dcterms:W3CDTF">2026-04-04T20:27:16.678Z</dcterms:modified>
</cp:coreProperties>
</file>

<file path=docProps/custom.xml><?xml version="1.0" encoding="utf-8"?>
<Properties xmlns="http://schemas.openxmlformats.org/officeDocument/2006/custom-properties" xmlns:vt="http://schemas.openxmlformats.org/officeDocument/2006/docPropsVTypes"/>
</file>